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434CAD" w14:textId="1CABEC30" w:rsidR="00A95AC9" w:rsidRDefault="006B5DAE" w:rsidP="00BE7A59">
      <w:pPr>
        <w:pStyle w:val="berschrift1"/>
        <w:rPr>
          <w:lang w:val="de-CH"/>
        </w:rPr>
      </w:pPr>
      <w:r w:rsidRPr="0022267B">
        <w:rPr>
          <w:lang w:val="de-CH"/>
        </w:rPr>
        <w:t xml:space="preserve">Lern- und Arbeitsauftrag </w:t>
      </w:r>
      <w:r w:rsidR="001972F3">
        <w:rPr>
          <w:i/>
          <w:lang w:val="de-CH"/>
        </w:rPr>
        <w:fldChar w:fldCharType="begin"/>
      </w:r>
      <w:r w:rsidR="001972F3">
        <w:rPr>
          <w:i/>
          <w:lang w:val="de-CH"/>
        </w:rPr>
        <w:instrText xml:space="preserve"> FILENAME   \* MERGEFORMAT </w:instrText>
      </w:r>
      <w:r w:rsidR="001972F3">
        <w:rPr>
          <w:i/>
          <w:lang w:val="de-CH"/>
        </w:rPr>
        <w:fldChar w:fldCharType="separate"/>
      </w:r>
      <w:r w:rsidR="00203A77">
        <w:rPr>
          <w:i/>
          <w:noProof/>
          <w:lang w:val="de-CH"/>
        </w:rPr>
        <w:t>LA_143_2712_Installation_Veeam.docx</w:t>
      </w:r>
      <w:r w:rsidR="001972F3">
        <w:rPr>
          <w:i/>
          <w:lang w:val="de-CH"/>
        </w:rPr>
        <w:fldChar w:fldCharType="end"/>
      </w:r>
    </w:p>
    <w:p w14:paraId="6FE16B74" w14:textId="77777777" w:rsidR="006B5DAE" w:rsidRPr="0022267B" w:rsidRDefault="006B5DAE" w:rsidP="00A95AC9">
      <w:pPr>
        <w:rPr>
          <w:lang w:val="de-CH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4F81BD" w:themeColor="accent1"/>
          <w:insideV w:val="single" w:sz="4" w:space="0" w:color="4F81BD" w:themeColor="accent1"/>
        </w:tblBorders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1944"/>
        <w:gridCol w:w="7379"/>
      </w:tblGrid>
      <w:tr w:rsidR="0022267B" w:rsidRPr="00A57347" w14:paraId="68709BA3" w14:textId="77777777" w:rsidTr="008C3B83">
        <w:tc>
          <w:tcPr>
            <w:tcW w:w="1944" w:type="dxa"/>
            <w:shd w:val="clear" w:color="auto" w:fill="DBE5F1" w:themeFill="accent1" w:themeFillTint="33"/>
            <w:tcMar>
              <w:top w:w="85" w:type="dxa"/>
              <w:bottom w:w="85" w:type="dxa"/>
            </w:tcMar>
          </w:tcPr>
          <w:p w14:paraId="35E42ADE" w14:textId="07294885" w:rsidR="0022267B" w:rsidRPr="0022267B" w:rsidRDefault="00A95AC9" w:rsidP="00A15A68">
            <w:pPr>
              <w:pStyle w:val="tabellenkopf"/>
            </w:pPr>
            <w:r>
              <w:t>Titel</w:t>
            </w:r>
          </w:p>
        </w:tc>
        <w:tc>
          <w:tcPr>
            <w:tcW w:w="7379" w:type="dxa"/>
            <w:shd w:val="clear" w:color="auto" w:fill="DBE5F1" w:themeFill="accent1" w:themeFillTint="33"/>
            <w:tcMar>
              <w:top w:w="85" w:type="dxa"/>
              <w:bottom w:w="85" w:type="dxa"/>
            </w:tcMar>
          </w:tcPr>
          <w:p w14:paraId="0D4D4584" w14:textId="18875B8A" w:rsidR="0022267B" w:rsidRPr="00172CBF" w:rsidRDefault="00922D57" w:rsidP="00A15A68">
            <w:pPr>
              <w:pStyle w:val="tabellenkop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Installation und Konfiguration von Veeam Backup &amp; Replication</w:t>
            </w:r>
          </w:p>
        </w:tc>
      </w:tr>
      <w:tr w:rsidR="00A57347" w:rsidRPr="00172CBF" w14:paraId="0301FE6A" w14:textId="77777777" w:rsidTr="008C3B83">
        <w:tc>
          <w:tcPr>
            <w:tcW w:w="1944" w:type="dxa"/>
            <w:shd w:val="clear" w:color="auto" w:fill="auto"/>
            <w:tcMar>
              <w:top w:w="85" w:type="dxa"/>
              <w:bottom w:w="85" w:type="dxa"/>
            </w:tcMar>
          </w:tcPr>
          <w:p w14:paraId="430FAF61" w14:textId="55CFBFD3" w:rsidR="00A57347" w:rsidRPr="0022267B" w:rsidRDefault="00A57347" w:rsidP="00A57347">
            <w:pPr>
              <w:pStyle w:val="tabellenkopf"/>
            </w:pPr>
            <w:r w:rsidRPr="0022267B">
              <w:t>Modul</w:t>
            </w:r>
          </w:p>
        </w:tc>
        <w:tc>
          <w:tcPr>
            <w:tcW w:w="7379" w:type="dxa"/>
            <w:shd w:val="clear" w:color="auto" w:fill="auto"/>
            <w:tcMar>
              <w:top w:w="85" w:type="dxa"/>
              <w:bottom w:w="85" w:type="dxa"/>
            </w:tcMar>
          </w:tcPr>
          <w:p w14:paraId="524382E9" w14:textId="5C031B90" w:rsidR="00A57347" w:rsidRPr="008C3B83" w:rsidRDefault="00A57347" w:rsidP="00A57347">
            <w:pPr>
              <w:pStyle w:val="tabelleninhalt"/>
            </w:pPr>
            <w:r w:rsidRPr="008C3B83">
              <w:t>1</w:t>
            </w:r>
            <w:r>
              <w:t>43</w:t>
            </w:r>
            <w:r w:rsidRPr="008C3B83">
              <w:t xml:space="preserve"> Informatiker/in EFZ</w:t>
            </w:r>
          </w:p>
        </w:tc>
      </w:tr>
      <w:tr w:rsidR="00A57347" w:rsidRPr="00FA34E7" w14:paraId="00EFDAE7" w14:textId="77777777" w:rsidTr="008C3B83">
        <w:tc>
          <w:tcPr>
            <w:tcW w:w="1944" w:type="dxa"/>
            <w:shd w:val="clear" w:color="auto" w:fill="DBE5F1" w:themeFill="accent1" w:themeFillTint="33"/>
            <w:tcMar>
              <w:top w:w="85" w:type="dxa"/>
              <w:bottom w:w="85" w:type="dxa"/>
            </w:tcMar>
          </w:tcPr>
          <w:p w14:paraId="7E89CCD8" w14:textId="1DFEF39F" w:rsidR="00A57347" w:rsidRPr="0022267B" w:rsidRDefault="00A57347" w:rsidP="00A57347">
            <w:pPr>
              <w:pStyle w:val="tabellenkopf"/>
            </w:pPr>
            <w:r w:rsidRPr="0022267B">
              <w:t>Autor</w:t>
            </w:r>
            <w:r>
              <w:t xml:space="preserve"> / Version</w:t>
            </w:r>
          </w:p>
        </w:tc>
        <w:tc>
          <w:tcPr>
            <w:tcW w:w="7379" w:type="dxa"/>
            <w:shd w:val="clear" w:color="auto" w:fill="DBE5F1" w:themeFill="accent1" w:themeFillTint="33"/>
            <w:tcMar>
              <w:top w:w="85" w:type="dxa"/>
              <w:bottom w:w="85" w:type="dxa"/>
            </w:tcMar>
          </w:tcPr>
          <w:p w14:paraId="07847E59" w14:textId="42852BAC" w:rsidR="00A57347" w:rsidRPr="008C3B83" w:rsidRDefault="00A57347" w:rsidP="00A57347">
            <w:pPr>
              <w:pStyle w:val="tabelleninhalt"/>
            </w:pPr>
            <w:r>
              <w:t>Stefan Fähndrich</w:t>
            </w:r>
            <w:r w:rsidRPr="008C3B83">
              <w:t xml:space="preserve"> / V1.</w:t>
            </w:r>
            <w:r w:rsidR="00B01D1D">
              <w:t>2</w:t>
            </w:r>
          </w:p>
        </w:tc>
      </w:tr>
      <w:tr w:rsidR="00A95AC9" w:rsidRPr="00B01D1D" w14:paraId="00CEFE7F" w14:textId="77777777" w:rsidTr="008C3B83">
        <w:tc>
          <w:tcPr>
            <w:tcW w:w="1944" w:type="dxa"/>
            <w:shd w:val="clear" w:color="auto" w:fill="auto"/>
            <w:tcMar>
              <w:top w:w="85" w:type="dxa"/>
              <w:bottom w:w="85" w:type="dxa"/>
            </w:tcMar>
          </w:tcPr>
          <w:p w14:paraId="0CAD76BC" w14:textId="58D4D8CD" w:rsidR="00A95AC9" w:rsidRPr="0022267B" w:rsidRDefault="00A95AC9" w:rsidP="00A15A68">
            <w:pPr>
              <w:pStyle w:val="tabellenkopf"/>
            </w:pPr>
            <w:r>
              <w:t>Hilfsmittel:</w:t>
            </w:r>
          </w:p>
        </w:tc>
        <w:tc>
          <w:tcPr>
            <w:tcW w:w="7379" w:type="dxa"/>
            <w:shd w:val="clear" w:color="auto" w:fill="auto"/>
            <w:tcMar>
              <w:top w:w="85" w:type="dxa"/>
              <w:bottom w:w="85" w:type="dxa"/>
            </w:tcMar>
          </w:tcPr>
          <w:p w14:paraId="3D671541" w14:textId="77777777" w:rsidR="00FA34E7" w:rsidRDefault="008508C8" w:rsidP="008C3B83">
            <w:pPr>
              <w:pStyle w:val="tabelleninhalt"/>
            </w:pPr>
            <w:r>
              <w:t>Dokumentation von Veeam Backup &amp; Replication</w:t>
            </w:r>
          </w:p>
          <w:p w14:paraId="18F16C28" w14:textId="627FF8C5" w:rsidR="008508C8" w:rsidRPr="008C3B83" w:rsidRDefault="008508C8" w:rsidP="008C3B83">
            <w:pPr>
              <w:pStyle w:val="tabelleninhalt"/>
            </w:pPr>
            <w:r>
              <w:t>Videos mit Tutorials</w:t>
            </w:r>
          </w:p>
        </w:tc>
      </w:tr>
      <w:tr w:rsidR="00FA34E7" w:rsidRPr="00A57347" w14:paraId="3039BDA9" w14:textId="77777777" w:rsidTr="008C3B83">
        <w:tc>
          <w:tcPr>
            <w:tcW w:w="1944" w:type="dxa"/>
            <w:shd w:val="clear" w:color="auto" w:fill="DBE5F1" w:themeFill="accent1" w:themeFillTint="33"/>
            <w:tcMar>
              <w:top w:w="85" w:type="dxa"/>
              <w:bottom w:w="85" w:type="dxa"/>
            </w:tcMar>
          </w:tcPr>
          <w:p w14:paraId="2005F7F3" w14:textId="77777777" w:rsidR="00FA34E7" w:rsidRDefault="00FA34E7" w:rsidP="00A15A68">
            <w:pPr>
              <w:pStyle w:val="tabellenkopf"/>
            </w:pPr>
            <w:r>
              <w:t>Nachweis</w:t>
            </w:r>
          </w:p>
        </w:tc>
        <w:tc>
          <w:tcPr>
            <w:tcW w:w="7379" w:type="dxa"/>
            <w:shd w:val="clear" w:color="auto" w:fill="DBE5F1" w:themeFill="accent1" w:themeFillTint="33"/>
            <w:tcMar>
              <w:top w:w="85" w:type="dxa"/>
              <w:bottom w:w="85" w:type="dxa"/>
            </w:tcMar>
          </w:tcPr>
          <w:p w14:paraId="1D6469C0" w14:textId="31D9369B" w:rsidR="00785B50" w:rsidRPr="008C3B83" w:rsidRDefault="00203A77" w:rsidP="008C3B83">
            <w:pPr>
              <w:pStyle w:val="tabelleninhalt"/>
            </w:pPr>
            <w:r>
              <w:t>Fallbeispiel</w:t>
            </w:r>
          </w:p>
        </w:tc>
      </w:tr>
      <w:tr w:rsidR="00FA34E7" w:rsidRPr="00FA34E7" w14:paraId="14460FCC" w14:textId="77777777" w:rsidTr="008C3B83">
        <w:tc>
          <w:tcPr>
            <w:tcW w:w="1944" w:type="dxa"/>
            <w:shd w:val="clear" w:color="auto" w:fill="auto"/>
            <w:tcMar>
              <w:top w:w="85" w:type="dxa"/>
              <w:bottom w:w="85" w:type="dxa"/>
            </w:tcMar>
          </w:tcPr>
          <w:p w14:paraId="322DC27E" w14:textId="77777777" w:rsidR="00FA34E7" w:rsidRDefault="00FA34E7" w:rsidP="00A15A68">
            <w:pPr>
              <w:pStyle w:val="tabellenkopf"/>
            </w:pPr>
            <w:r>
              <w:t>Sozialform</w:t>
            </w:r>
          </w:p>
        </w:tc>
        <w:tc>
          <w:tcPr>
            <w:tcW w:w="7379" w:type="dxa"/>
            <w:shd w:val="clear" w:color="auto" w:fill="auto"/>
            <w:tcMar>
              <w:top w:w="85" w:type="dxa"/>
              <w:bottom w:w="85" w:type="dxa"/>
            </w:tcMar>
          </w:tcPr>
          <w:p w14:paraId="208B1F8C" w14:textId="5E70F2D3" w:rsidR="00FA34E7" w:rsidRPr="008C3B83" w:rsidRDefault="00FA34E7" w:rsidP="008C3B83">
            <w:pPr>
              <w:pStyle w:val="tabelleninhalt"/>
            </w:pPr>
            <w:r w:rsidRPr="008C3B83">
              <w:t>Einzelarbeit</w:t>
            </w:r>
          </w:p>
        </w:tc>
      </w:tr>
      <w:tr w:rsidR="00F538F5" w:rsidRPr="00A57347" w14:paraId="4EA57CAB" w14:textId="77777777" w:rsidTr="008C3B83">
        <w:tc>
          <w:tcPr>
            <w:tcW w:w="1944" w:type="dxa"/>
            <w:shd w:val="clear" w:color="auto" w:fill="DBE5F1" w:themeFill="accent1" w:themeFillTint="33"/>
            <w:tcMar>
              <w:top w:w="85" w:type="dxa"/>
              <w:bottom w:w="85" w:type="dxa"/>
            </w:tcMar>
          </w:tcPr>
          <w:p w14:paraId="5ED8BD57" w14:textId="77777777" w:rsidR="00F538F5" w:rsidRPr="001C2731" w:rsidRDefault="002B74DE" w:rsidP="001C2731">
            <w:pPr>
              <w:pStyle w:val="tabellenkopf"/>
            </w:pPr>
            <w:r w:rsidRPr="001C2731">
              <w:t>Leistungsziele</w:t>
            </w:r>
          </w:p>
        </w:tc>
        <w:tc>
          <w:tcPr>
            <w:tcW w:w="7379" w:type="dxa"/>
            <w:shd w:val="clear" w:color="auto" w:fill="DBE5F1" w:themeFill="accent1" w:themeFillTint="33"/>
            <w:tcMar>
              <w:top w:w="85" w:type="dxa"/>
              <w:bottom w:w="85" w:type="dxa"/>
            </w:tcMar>
          </w:tcPr>
          <w:p w14:paraId="3BE4ABF4" w14:textId="48EE9CE3" w:rsidR="00F538F5" w:rsidRPr="004D4F7B" w:rsidRDefault="00F538F5" w:rsidP="001C2731">
            <w:pPr>
              <w:pStyle w:val="fettkursiv"/>
              <w:rPr>
                <w:lang w:val="de-CH"/>
              </w:rPr>
            </w:pPr>
          </w:p>
        </w:tc>
      </w:tr>
    </w:tbl>
    <w:p w14:paraId="1D099226" w14:textId="6629EA3B" w:rsidR="00BE7A59" w:rsidRDefault="00BE7A59" w:rsidP="00BE7A59">
      <w:pPr>
        <w:pStyle w:val="berschrift2"/>
        <w:rPr>
          <w:lang w:val="de-CH"/>
        </w:rPr>
      </w:pPr>
      <w:r w:rsidRPr="0022267B">
        <w:rPr>
          <w:lang w:val="de-CH"/>
        </w:rPr>
        <w:t>Ausgangslage</w:t>
      </w:r>
    </w:p>
    <w:p w14:paraId="710BC70D" w14:textId="2D3A41B1" w:rsidR="003E2C75" w:rsidRPr="003E2C75" w:rsidRDefault="003E2C75" w:rsidP="003E2C75">
      <w:pPr>
        <w:rPr>
          <w:lang w:val="de-CH"/>
        </w:rPr>
      </w:pPr>
      <w:r>
        <w:rPr>
          <w:lang w:val="de-CH"/>
        </w:rPr>
        <w:t xml:space="preserve">Veeam Backup &amp; Replication ist eine verbreitete (aber nicht die einzige) </w:t>
      </w:r>
      <w:r w:rsidR="00203A77">
        <w:rPr>
          <w:lang w:val="de-CH"/>
        </w:rPr>
        <w:t>Software,</w:t>
      </w:r>
      <w:r>
        <w:rPr>
          <w:lang w:val="de-CH"/>
        </w:rPr>
        <w:t xml:space="preserve"> um im professionellen Umfeld Daten zu sichern.</w:t>
      </w:r>
      <w:r w:rsidR="00203A77">
        <w:rPr>
          <w:lang w:val="de-CH"/>
        </w:rPr>
        <w:t xml:space="preserve"> Auch wenn Veeam Backup &amp; Replication hautsächlich für Sicherungen von virtuellen Maschinen genutzt wird, können physische Geräte (Windows, Linux, Solaris) über einen Agent gesichert werden</w:t>
      </w:r>
      <w:r w:rsidR="00662293">
        <w:rPr>
          <w:lang w:val="de-CH"/>
        </w:rPr>
        <w:t>.</w:t>
      </w:r>
    </w:p>
    <w:p w14:paraId="773A2D04" w14:textId="3426C447" w:rsidR="00FA34E7" w:rsidRDefault="00FA34E7" w:rsidP="0043364A">
      <w:pPr>
        <w:rPr>
          <w:lang w:val="de-CH"/>
        </w:rPr>
      </w:pPr>
    </w:p>
    <w:p w14:paraId="6F8FB9A4" w14:textId="77777777" w:rsidR="00552332" w:rsidRPr="0022267B" w:rsidRDefault="00552332" w:rsidP="00E766A9">
      <w:pPr>
        <w:rPr>
          <w:lang w:val="de-CH"/>
        </w:rPr>
      </w:pPr>
    </w:p>
    <w:p w14:paraId="10933C29" w14:textId="2DFCC094" w:rsidR="00A636BD" w:rsidRDefault="00552332" w:rsidP="00A636BD">
      <w:pPr>
        <w:pStyle w:val="berschrift3"/>
        <w:rPr>
          <w:lang w:val="de-CH"/>
        </w:rPr>
      </w:pPr>
      <w:r>
        <w:rPr>
          <w:lang w:val="de-CH"/>
        </w:rPr>
        <w:t>A</w:t>
      </w:r>
      <w:r w:rsidR="00A636BD">
        <w:rPr>
          <w:lang w:val="de-CH"/>
        </w:rPr>
        <w:t xml:space="preserve">ufgabe 1: </w:t>
      </w:r>
      <w:r w:rsidR="0043364A">
        <w:rPr>
          <w:lang w:val="de-CH"/>
        </w:rPr>
        <w:t>Installation Backup-Software</w:t>
      </w:r>
    </w:p>
    <w:p w14:paraId="5474CBE0" w14:textId="1A00CFE9" w:rsidR="003E2C75" w:rsidRPr="003E2C75" w:rsidRDefault="003E2C75" w:rsidP="003E2C75">
      <w:pPr>
        <w:rPr>
          <w:lang w:val="de-CH"/>
        </w:rPr>
      </w:pPr>
      <w:r>
        <w:rPr>
          <w:lang w:val="de-CH"/>
        </w:rPr>
        <w:t xml:space="preserve">Gehen Sie auf die Webseite </w:t>
      </w:r>
      <w:hyperlink r:id="rId11" w:history="1">
        <w:r w:rsidRPr="001401F0">
          <w:rPr>
            <w:rStyle w:val="Hyperlink"/>
            <w:lang w:val="de-CH"/>
          </w:rPr>
          <w:t>https://www.veeam.com/de/virtual-machine-backup-solution-free.html</w:t>
        </w:r>
      </w:hyperlink>
      <w:r>
        <w:rPr>
          <w:lang w:val="de-CH"/>
        </w:rPr>
        <w:t xml:space="preserve"> und erstellen Sie dort einen persönlichen Account. Damit haben Sie Zugriff auf die Software, diverse Unterlagen, Tutorials und Videos.</w:t>
      </w:r>
    </w:p>
    <w:p w14:paraId="6FABB7B3" w14:textId="5BF995E6" w:rsidR="00552332" w:rsidRDefault="00552332" w:rsidP="00552332">
      <w:pPr>
        <w:pStyle w:val="aufzhlung"/>
        <w:numPr>
          <w:ilvl w:val="0"/>
          <w:numId w:val="0"/>
        </w:numPr>
        <w:ind w:left="284" w:hanging="284"/>
      </w:pPr>
    </w:p>
    <w:p w14:paraId="10F87372" w14:textId="436BED2C" w:rsidR="00552332" w:rsidRDefault="003E2C75" w:rsidP="003E2C75">
      <w:pPr>
        <w:pStyle w:val="aufzhlung"/>
        <w:numPr>
          <w:ilvl w:val="0"/>
          <w:numId w:val="0"/>
        </w:numPr>
      </w:pPr>
      <w:r>
        <w:t>Laden Sie die Veeam Backup &amp; Replication Community Edition herunter und installieren Sie sie auf ihrem Backup-Server.</w:t>
      </w:r>
      <w:r w:rsidR="00B01D1D">
        <w:br/>
        <w:t xml:space="preserve">Benutzen Sie als Datenbank für die Backups die POSTGRESQL-Datenbank. </w:t>
      </w:r>
    </w:p>
    <w:p w14:paraId="3796C360" w14:textId="2DD204CE" w:rsidR="007F16ED" w:rsidRDefault="007F16ED" w:rsidP="00552332">
      <w:pPr>
        <w:pStyle w:val="aufzhlung"/>
        <w:numPr>
          <w:ilvl w:val="0"/>
          <w:numId w:val="0"/>
        </w:numPr>
        <w:ind w:left="284" w:hanging="284"/>
      </w:pPr>
    </w:p>
    <w:p w14:paraId="6D0F1EE3" w14:textId="77777777" w:rsidR="007F16ED" w:rsidRDefault="007F16ED" w:rsidP="00552332">
      <w:pPr>
        <w:pStyle w:val="aufzhlung"/>
        <w:numPr>
          <w:ilvl w:val="0"/>
          <w:numId w:val="0"/>
        </w:numPr>
        <w:ind w:left="284" w:hanging="284"/>
      </w:pPr>
    </w:p>
    <w:p w14:paraId="74F7F4E4" w14:textId="029147D6" w:rsidR="00BD702B" w:rsidRDefault="00BD702B" w:rsidP="00552332">
      <w:pPr>
        <w:pStyle w:val="aufzhlung"/>
        <w:numPr>
          <w:ilvl w:val="0"/>
          <w:numId w:val="0"/>
        </w:numPr>
        <w:ind w:left="284" w:hanging="284"/>
      </w:pPr>
      <w:r w:rsidRPr="00BD702B">
        <w:rPr>
          <w:noProof/>
        </w:rPr>
        <w:drawing>
          <wp:inline distT="0" distB="0" distL="0" distR="0" wp14:anchorId="5E3F25F7" wp14:editId="025A56FB">
            <wp:extent cx="5926455" cy="1901190"/>
            <wp:effectExtent l="0" t="0" r="0" b="3810"/>
            <wp:docPr id="2" name="Grafik 2" descr="Ein Bild, das Tex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 descr="Ein Bild, das Text enthält.&#10;&#10;Automatisch generierte Beschreibun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26455" cy="1901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7DA0EE" w14:textId="6093892D" w:rsidR="00F227D4" w:rsidRDefault="00F227D4" w:rsidP="00552332">
      <w:pPr>
        <w:pStyle w:val="aufzhlung"/>
        <w:numPr>
          <w:ilvl w:val="0"/>
          <w:numId w:val="0"/>
        </w:numPr>
        <w:ind w:left="284" w:hanging="284"/>
      </w:pPr>
    </w:p>
    <w:p w14:paraId="17027577" w14:textId="28473C41" w:rsidR="00F227D4" w:rsidRDefault="005B3033" w:rsidP="005B3033">
      <w:pPr>
        <w:pStyle w:val="aufzhlung"/>
        <w:numPr>
          <w:ilvl w:val="0"/>
          <w:numId w:val="0"/>
        </w:numPr>
      </w:pPr>
      <w:r>
        <w:t xml:space="preserve">Unter </w:t>
      </w:r>
      <w:hyperlink r:id="rId13" w:history="1">
        <w:r w:rsidRPr="001401F0">
          <w:rPr>
            <w:rStyle w:val="Hyperlink"/>
          </w:rPr>
          <w:t>https://helpcenter.veeam.com/docs/backup/qsg_vsphere/setup.html?ver=110</w:t>
        </w:r>
      </w:hyperlink>
      <w:r>
        <w:t xml:space="preserve"> finden Sie die Dokumentation der Software.</w:t>
      </w:r>
    </w:p>
    <w:p w14:paraId="534ECBC7" w14:textId="10EC6A50" w:rsidR="00662293" w:rsidRDefault="00662293" w:rsidP="005B3033">
      <w:pPr>
        <w:pStyle w:val="aufzhlung"/>
        <w:numPr>
          <w:ilvl w:val="0"/>
          <w:numId w:val="0"/>
        </w:numPr>
      </w:pPr>
    </w:p>
    <w:p w14:paraId="58B72A72" w14:textId="1D6FBFB7" w:rsidR="00662293" w:rsidRDefault="00662293" w:rsidP="005B3033">
      <w:pPr>
        <w:pStyle w:val="aufzhlung"/>
        <w:numPr>
          <w:ilvl w:val="0"/>
          <w:numId w:val="0"/>
        </w:numPr>
      </w:pPr>
      <w:r>
        <w:lastRenderedPageBreak/>
        <w:t>Dokumentieren Sie während der gesamten Installation die vorgenommenen Einstellungen in der Betriebsdokumentation.</w:t>
      </w:r>
    </w:p>
    <w:p w14:paraId="2D6A2C23" w14:textId="5D2C0F3C" w:rsidR="00F227D4" w:rsidRDefault="00F227D4" w:rsidP="00552332">
      <w:pPr>
        <w:pStyle w:val="aufzhlung"/>
        <w:numPr>
          <w:ilvl w:val="0"/>
          <w:numId w:val="0"/>
        </w:numPr>
        <w:ind w:left="284" w:hanging="284"/>
      </w:pPr>
    </w:p>
    <w:p w14:paraId="7E514670" w14:textId="0F082822" w:rsidR="00F227D4" w:rsidRDefault="00F227D4" w:rsidP="00552332">
      <w:pPr>
        <w:pStyle w:val="aufzhlung"/>
        <w:numPr>
          <w:ilvl w:val="0"/>
          <w:numId w:val="0"/>
        </w:numPr>
        <w:ind w:left="284" w:hanging="284"/>
      </w:pPr>
    </w:p>
    <w:p w14:paraId="46F85420" w14:textId="5414BE6E" w:rsidR="00F227D4" w:rsidRDefault="00F227D4" w:rsidP="00552332">
      <w:pPr>
        <w:pStyle w:val="aufzhlung"/>
        <w:numPr>
          <w:ilvl w:val="0"/>
          <w:numId w:val="0"/>
        </w:numPr>
        <w:ind w:left="284" w:hanging="284"/>
      </w:pPr>
    </w:p>
    <w:p w14:paraId="6C73C284" w14:textId="2FFA2336" w:rsidR="00BD702B" w:rsidRDefault="00BD702B" w:rsidP="00552332">
      <w:pPr>
        <w:pStyle w:val="aufzhlung"/>
        <w:numPr>
          <w:ilvl w:val="0"/>
          <w:numId w:val="0"/>
        </w:numPr>
        <w:ind w:left="284" w:hanging="284"/>
      </w:pPr>
    </w:p>
    <w:p w14:paraId="2A259FC4" w14:textId="77777777" w:rsidR="00BD702B" w:rsidRPr="009444B0" w:rsidRDefault="00BD702B" w:rsidP="00552332">
      <w:pPr>
        <w:pStyle w:val="aufzhlung"/>
        <w:numPr>
          <w:ilvl w:val="0"/>
          <w:numId w:val="0"/>
        </w:numPr>
        <w:ind w:left="284" w:hanging="284"/>
      </w:pPr>
    </w:p>
    <w:p w14:paraId="1BA20895" w14:textId="12616BBA" w:rsidR="00A636BD" w:rsidRDefault="00552332" w:rsidP="00A636BD">
      <w:pPr>
        <w:pStyle w:val="berschrift3"/>
        <w:rPr>
          <w:lang w:val="de-CH"/>
        </w:rPr>
      </w:pPr>
      <w:r>
        <w:rPr>
          <w:lang w:val="de-CH"/>
        </w:rPr>
        <w:t>A</w:t>
      </w:r>
      <w:r w:rsidR="00A636BD">
        <w:rPr>
          <w:lang w:val="de-CH"/>
        </w:rPr>
        <w:t xml:space="preserve">ufgabe 2: </w:t>
      </w:r>
      <w:r w:rsidR="006D41A3">
        <w:rPr>
          <w:lang w:val="de-CH"/>
        </w:rPr>
        <w:t>Server hinzufügen</w:t>
      </w:r>
    </w:p>
    <w:p w14:paraId="3E6E7A70" w14:textId="4F98D6DE" w:rsidR="002D0EFC" w:rsidRPr="002D0EFC" w:rsidRDefault="00203A77" w:rsidP="002D0EFC">
      <w:pPr>
        <w:rPr>
          <w:lang w:val="de-CH"/>
        </w:rPr>
      </w:pPr>
      <w:r>
        <w:rPr>
          <w:lang w:val="de-CH"/>
        </w:rPr>
        <w:t>Nach der Installation f</w:t>
      </w:r>
      <w:r w:rsidR="002D0EFC">
        <w:rPr>
          <w:lang w:val="de-CH"/>
        </w:rPr>
        <w:t xml:space="preserve">ügen Sie </w:t>
      </w:r>
      <w:r w:rsidR="00EA424D">
        <w:rPr>
          <w:lang w:val="de-CH"/>
        </w:rPr>
        <w:t xml:space="preserve">im Abschnitt </w:t>
      </w:r>
      <w:proofErr w:type="spellStart"/>
      <w:r w:rsidR="00EA424D" w:rsidRPr="00EA424D">
        <w:rPr>
          <w:i/>
          <w:iCs/>
          <w:lang w:val="de-CH"/>
        </w:rPr>
        <w:t>Inventory</w:t>
      </w:r>
      <w:proofErr w:type="spellEnd"/>
      <w:r w:rsidR="00EA424D">
        <w:rPr>
          <w:lang w:val="de-CH"/>
        </w:rPr>
        <w:t xml:space="preserve"> </w:t>
      </w:r>
      <w:r w:rsidR="002D0EFC">
        <w:rPr>
          <w:lang w:val="de-CH"/>
        </w:rPr>
        <w:t>den Anwendungsserver als physischen</w:t>
      </w:r>
      <w:r w:rsidR="00EA424D">
        <w:rPr>
          <w:lang w:val="de-CH"/>
        </w:rPr>
        <w:t xml:space="preserve"> Computer dem Backup-System hinzu</w:t>
      </w:r>
      <w:r>
        <w:rPr>
          <w:lang w:val="de-CH"/>
        </w:rPr>
        <w:t>, damit wir ihn sichern können. Alternativ könnten wir auch direkt nur eine Freigabe sichern, aber mit dem Zugriff auf den gesamten Server haben wir mehr Flexibilität, was gesichert werden soll.</w:t>
      </w:r>
    </w:p>
    <w:p w14:paraId="2B5D8EB7" w14:textId="3F38DDE5" w:rsidR="006D41A3" w:rsidRDefault="006D41A3" w:rsidP="006D41A3">
      <w:pPr>
        <w:rPr>
          <w:lang w:val="de-CH"/>
        </w:rPr>
      </w:pPr>
    </w:p>
    <w:tbl>
      <w:tblPr>
        <w:tblStyle w:val="Tabellenraster"/>
        <w:tblW w:w="8926" w:type="dxa"/>
        <w:tblLook w:val="04A0" w:firstRow="1" w:lastRow="0" w:firstColumn="1" w:lastColumn="0" w:noHBand="0" w:noVBand="1"/>
      </w:tblPr>
      <w:tblGrid>
        <w:gridCol w:w="2920"/>
        <w:gridCol w:w="6006"/>
      </w:tblGrid>
      <w:tr w:rsidR="00EA424D" w:rsidRPr="00EA424D" w14:paraId="4404A14B" w14:textId="77777777" w:rsidTr="00EA424D">
        <w:tc>
          <w:tcPr>
            <w:tcW w:w="2920" w:type="dxa"/>
          </w:tcPr>
          <w:p w14:paraId="217D9C25" w14:textId="087612BF" w:rsidR="006D41A3" w:rsidRPr="00EA424D" w:rsidRDefault="004D4731" w:rsidP="00764456">
            <w:pPr>
              <w:rPr>
                <w:lang w:val="de-CH"/>
              </w:rPr>
            </w:pPr>
            <w:r w:rsidRPr="00EA424D">
              <w:rPr>
                <w:lang w:val="de-CH"/>
              </w:rPr>
              <w:t xml:space="preserve">Erstellen Sie eine neue </w:t>
            </w:r>
            <w:proofErr w:type="spellStart"/>
            <w:r w:rsidRPr="00EA424D">
              <w:rPr>
                <w:i/>
                <w:iCs/>
                <w:lang w:val="de-CH"/>
              </w:rPr>
              <w:t>Protection</w:t>
            </w:r>
            <w:proofErr w:type="spellEnd"/>
            <w:r w:rsidRPr="00EA424D">
              <w:rPr>
                <w:i/>
                <w:iCs/>
                <w:lang w:val="de-CH"/>
              </w:rPr>
              <w:t xml:space="preserve"> Group</w:t>
            </w:r>
            <w:r w:rsidRPr="00EA424D">
              <w:rPr>
                <w:lang w:val="de-CH"/>
              </w:rPr>
              <w:t xml:space="preserve"> für physische Server.</w:t>
            </w:r>
          </w:p>
        </w:tc>
        <w:tc>
          <w:tcPr>
            <w:tcW w:w="6006" w:type="dxa"/>
          </w:tcPr>
          <w:p w14:paraId="6ADBEBAA" w14:textId="254581D8" w:rsidR="006D41A3" w:rsidRPr="00EA424D" w:rsidRDefault="006D41A3" w:rsidP="00764456">
            <w:pPr>
              <w:jc w:val="center"/>
              <w:rPr>
                <w:color w:val="0070C0"/>
                <w:lang w:val="de-CH"/>
              </w:rPr>
            </w:pPr>
            <w:r w:rsidRPr="00EA424D">
              <w:rPr>
                <w:noProof/>
                <w:color w:val="0070C0"/>
                <w:lang w:val="de-CH"/>
              </w:rPr>
              <w:drawing>
                <wp:inline distT="0" distB="0" distL="0" distR="0" wp14:anchorId="7692FF5A" wp14:editId="00A235CA">
                  <wp:extent cx="3579495" cy="1745066"/>
                  <wp:effectExtent l="0" t="0" r="1905" b="7620"/>
                  <wp:docPr id="5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7249" cy="175372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424D" w:rsidRPr="00EA424D" w14:paraId="69127647" w14:textId="77777777" w:rsidTr="00EA424D">
        <w:tc>
          <w:tcPr>
            <w:tcW w:w="2920" w:type="dxa"/>
          </w:tcPr>
          <w:p w14:paraId="00AC8C39" w14:textId="6D1C7A2D" w:rsidR="006D41A3" w:rsidRPr="00EA424D" w:rsidRDefault="004D4731" w:rsidP="00764456">
            <w:pPr>
              <w:rPr>
                <w:lang w:val="de-CH"/>
              </w:rPr>
            </w:pPr>
            <w:r w:rsidRPr="00EA424D">
              <w:rPr>
                <w:lang w:val="de-CH"/>
              </w:rPr>
              <w:t xml:space="preserve">Da nur ein Server ins Backup miteinbezogen wird, wählen Sie </w:t>
            </w:r>
            <w:r w:rsidRPr="00EA424D">
              <w:rPr>
                <w:i/>
                <w:iCs/>
                <w:lang w:val="de-CH"/>
              </w:rPr>
              <w:t xml:space="preserve">Individual </w:t>
            </w:r>
            <w:proofErr w:type="spellStart"/>
            <w:r w:rsidRPr="00EA424D">
              <w:rPr>
                <w:i/>
                <w:iCs/>
                <w:lang w:val="de-CH"/>
              </w:rPr>
              <w:t>computers</w:t>
            </w:r>
            <w:proofErr w:type="spellEnd"/>
            <w:r w:rsidRPr="00EA424D">
              <w:rPr>
                <w:i/>
                <w:iCs/>
                <w:lang w:val="de-CH"/>
              </w:rPr>
              <w:t xml:space="preserve"> </w:t>
            </w:r>
            <w:r w:rsidRPr="00EA424D">
              <w:rPr>
                <w:lang w:val="de-CH"/>
              </w:rPr>
              <w:t>aus.</w:t>
            </w:r>
          </w:p>
        </w:tc>
        <w:tc>
          <w:tcPr>
            <w:tcW w:w="6006" w:type="dxa"/>
          </w:tcPr>
          <w:p w14:paraId="768C0F3E" w14:textId="41400C85" w:rsidR="006D41A3" w:rsidRPr="00EA424D" w:rsidRDefault="006D41A3" w:rsidP="00764456">
            <w:pPr>
              <w:jc w:val="center"/>
              <w:rPr>
                <w:color w:val="0070C0"/>
                <w:lang w:val="de-CH"/>
              </w:rPr>
            </w:pPr>
            <w:r w:rsidRPr="00EA424D">
              <w:rPr>
                <w:noProof/>
                <w:color w:val="0070C0"/>
                <w:lang w:val="de-CH"/>
              </w:rPr>
              <w:drawing>
                <wp:inline distT="0" distB="0" distL="0" distR="0" wp14:anchorId="512D19F7" wp14:editId="1ED26B94">
                  <wp:extent cx="3556905" cy="1750060"/>
                  <wp:effectExtent l="0" t="0" r="5715" b="2540"/>
                  <wp:docPr id="6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65453" cy="1754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424D" w:rsidRPr="00EA424D" w14:paraId="716B0F4F" w14:textId="77777777" w:rsidTr="00EA424D">
        <w:tc>
          <w:tcPr>
            <w:tcW w:w="2920" w:type="dxa"/>
          </w:tcPr>
          <w:p w14:paraId="04506514" w14:textId="63C57EA1" w:rsidR="004D4731" w:rsidRPr="00EA424D" w:rsidRDefault="004D4731" w:rsidP="00764456">
            <w:pPr>
              <w:rPr>
                <w:lang w:val="de-CH"/>
              </w:rPr>
            </w:pPr>
            <w:r w:rsidRPr="00EA424D">
              <w:rPr>
                <w:lang w:val="de-CH"/>
              </w:rPr>
              <w:t xml:space="preserve">Erfassen Sie ihren Host mit der IP-Adresse und den </w:t>
            </w:r>
            <w:proofErr w:type="spellStart"/>
            <w:r w:rsidRPr="00EA424D">
              <w:rPr>
                <w:lang w:val="de-CH"/>
              </w:rPr>
              <w:t>Credentials</w:t>
            </w:r>
            <w:proofErr w:type="spellEnd"/>
            <w:r w:rsidRPr="00EA424D">
              <w:rPr>
                <w:lang w:val="de-CH"/>
              </w:rPr>
              <w:t xml:space="preserve"> für den Administrator.</w:t>
            </w:r>
          </w:p>
        </w:tc>
        <w:tc>
          <w:tcPr>
            <w:tcW w:w="6006" w:type="dxa"/>
          </w:tcPr>
          <w:p w14:paraId="1B42573B" w14:textId="1CA64D2A" w:rsidR="006D41A3" w:rsidRPr="00EA424D" w:rsidRDefault="006D41A3" w:rsidP="00764456">
            <w:pPr>
              <w:jc w:val="center"/>
              <w:rPr>
                <w:color w:val="0070C0"/>
                <w:lang w:val="de-CH"/>
              </w:rPr>
            </w:pPr>
            <w:r w:rsidRPr="00EA424D">
              <w:rPr>
                <w:noProof/>
                <w:color w:val="0070C0"/>
                <w:lang w:val="de-CH"/>
              </w:rPr>
              <w:drawing>
                <wp:inline distT="0" distB="0" distL="0" distR="0" wp14:anchorId="32EB1448" wp14:editId="73ACCE5E">
                  <wp:extent cx="3532693" cy="2012950"/>
                  <wp:effectExtent l="0" t="0" r="0" b="6350"/>
                  <wp:docPr id="7" name="Grafi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39147" cy="20166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424D" w:rsidRPr="00EA424D" w14:paraId="23CC35E6" w14:textId="77777777" w:rsidTr="00EA424D">
        <w:tc>
          <w:tcPr>
            <w:tcW w:w="2920" w:type="dxa"/>
          </w:tcPr>
          <w:p w14:paraId="654021B3" w14:textId="1A951C5D" w:rsidR="006D41A3" w:rsidRPr="00EA424D" w:rsidRDefault="004D4731" w:rsidP="00764456">
            <w:pPr>
              <w:rPr>
                <w:lang w:val="de-CH"/>
              </w:rPr>
            </w:pPr>
            <w:r w:rsidRPr="00EA424D">
              <w:rPr>
                <w:lang w:val="de-CH"/>
              </w:rPr>
              <w:lastRenderedPageBreak/>
              <w:t xml:space="preserve">Falls die </w:t>
            </w:r>
            <w:proofErr w:type="spellStart"/>
            <w:r w:rsidRPr="00EA424D">
              <w:rPr>
                <w:lang w:val="de-CH"/>
              </w:rPr>
              <w:t>Credentials</w:t>
            </w:r>
            <w:proofErr w:type="spellEnd"/>
            <w:r w:rsidRPr="00EA424D">
              <w:rPr>
                <w:lang w:val="de-CH"/>
              </w:rPr>
              <w:t xml:space="preserve"> nicht bereits eingerichtet wurden, </w:t>
            </w:r>
            <w:r w:rsidR="002D0EFC" w:rsidRPr="00EA424D">
              <w:rPr>
                <w:lang w:val="de-CH"/>
              </w:rPr>
              <w:t>erledigen Sie das nun.</w:t>
            </w:r>
          </w:p>
          <w:p w14:paraId="20EB9B5E" w14:textId="77777777" w:rsidR="004D4731" w:rsidRPr="00EA424D" w:rsidRDefault="004D4731" w:rsidP="00764456">
            <w:pPr>
              <w:rPr>
                <w:lang w:val="de-CH"/>
              </w:rPr>
            </w:pPr>
          </w:p>
          <w:p w14:paraId="33374C73" w14:textId="0D236977" w:rsidR="002D0EFC" w:rsidRPr="00EA424D" w:rsidRDefault="002D0EFC" w:rsidP="00764456">
            <w:pPr>
              <w:rPr>
                <w:lang w:val="de-CH"/>
              </w:rPr>
            </w:pPr>
          </w:p>
        </w:tc>
        <w:tc>
          <w:tcPr>
            <w:tcW w:w="6006" w:type="dxa"/>
          </w:tcPr>
          <w:p w14:paraId="6B7CB044" w14:textId="17192F1A" w:rsidR="006D41A3" w:rsidRPr="00EA424D" w:rsidRDefault="006D41A3" w:rsidP="00764456">
            <w:pPr>
              <w:jc w:val="center"/>
              <w:rPr>
                <w:color w:val="0070C0"/>
                <w:lang w:val="de-CH"/>
              </w:rPr>
            </w:pPr>
            <w:r w:rsidRPr="00EA424D">
              <w:rPr>
                <w:noProof/>
                <w:color w:val="0070C0"/>
                <w:lang w:val="de-CH"/>
              </w:rPr>
              <w:drawing>
                <wp:inline distT="0" distB="0" distL="0" distR="0" wp14:anchorId="3C30B4FD" wp14:editId="7D49B45E">
                  <wp:extent cx="3477895" cy="1912786"/>
                  <wp:effectExtent l="0" t="0" r="8255" b="0"/>
                  <wp:docPr id="8" name="Grafik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96117" cy="192280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424D" w:rsidRPr="00EA424D" w14:paraId="02F41DC5" w14:textId="77777777" w:rsidTr="00EA424D">
        <w:tc>
          <w:tcPr>
            <w:tcW w:w="2920" w:type="dxa"/>
          </w:tcPr>
          <w:p w14:paraId="4E191BC3" w14:textId="77777777" w:rsidR="002D0EFC" w:rsidRPr="00EA424D" w:rsidRDefault="002D0EFC" w:rsidP="002D0EFC">
            <w:pPr>
              <w:rPr>
                <w:i/>
                <w:iCs/>
                <w:lang w:val="de-CH"/>
              </w:rPr>
            </w:pPr>
            <w:r w:rsidRPr="00EA424D">
              <w:rPr>
                <w:lang w:val="de-CH"/>
              </w:rPr>
              <w:t xml:space="preserve">Testen Sie, ob die </w:t>
            </w:r>
            <w:proofErr w:type="spellStart"/>
            <w:r w:rsidRPr="00EA424D">
              <w:rPr>
                <w:lang w:val="de-CH"/>
              </w:rPr>
              <w:t>Credentials</w:t>
            </w:r>
            <w:proofErr w:type="spellEnd"/>
            <w:r w:rsidRPr="00EA424D">
              <w:rPr>
                <w:lang w:val="de-CH"/>
              </w:rPr>
              <w:t xml:space="preserve"> funktionieren mit dem Button </w:t>
            </w:r>
            <w:r w:rsidRPr="00EA424D">
              <w:rPr>
                <w:i/>
                <w:iCs/>
                <w:lang w:val="de-CH"/>
              </w:rPr>
              <w:t xml:space="preserve">Test </w:t>
            </w:r>
            <w:proofErr w:type="spellStart"/>
            <w:r w:rsidRPr="00EA424D">
              <w:rPr>
                <w:i/>
                <w:iCs/>
                <w:lang w:val="de-CH"/>
              </w:rPr>
              <w:t>Now</w:t>
            </w:r>
            <w:proofErr w:type="spellEnd"/>
            <w:r w:rsidRPr="00EA424D">
              <w:rPr>
                <w:i/>
                <w:iCs/>
                <w:lang w:val="de-CH"/>
              </w:rPr>
              <w:t>.</w:t>
            </w:r>
          </w:p>
          <w:p w14:paraId="344AD5B1" w14:textId="77777777" w:rsidR="002D0EFC" w:rsidRPr="00EA424D" w:rsidRDefault="002D0EFC" w:rsidP="002D0EFC">
            <w:pPr>
              <w:rPr>
                <w:i/>
                <w:iCs/>
                <w:lang w:val="de-CH"/>
              </w:rPr>
            </w:pPr>
          </w:p>
          <w:p w14:paraId="6C3C8009" w14:textId="35F4B693" w:rsidR="006D41A3" w:rsidRPr="00EA424D" w:rsidRDefault="002D0EFC" w:rsidP="002D0EFC">
            <w:pPr>
              <w:rPr>
                <w:lang w:val="de-CH"/>
              </w:rPr>
            </w:pPr>
            <w:r w:rsidRPr="00EA424D">
              <w:rPr>
                <w:lang w:val="de-CH"/>
              </w:rPr>
              <w:t>Hinweis: Wenn der Test fehlschlägt, prüfen Sie die Firewall-Einstellungen auf dem einzurichtenden Server.</w:t>
            </w:r>
          </w:p>
        </w:tc>
        <w:tc>
          <w:tcPr>
            <w:tcW w:w="6006" w:type="dxa"/>
          </w:tcPr>
          <w:p w14:paraId="6808BE0C" w14:textId="58F69D84" w:rsidR="006D41A3" w:rsidRPr="00EA424D" w:rsidRDefault="002D0EFC" w:rsidP="00764456">
            <w:pPr>
              <w:jc w:val="center"/>
              <w:rPr>
                <w:color w:val="0070C0"/>
                <w:lang w:val="de-CH"/>
              </w:rPr>
            </w:pPr>
            <w:r w:rsidRPr="00EA424D">
              <w:rPr>
                <w:noProof/>
                <w:color w:val="0070C0"/>
                <w:lang w:val="de-CH"/>
              </w:rPr>
              <w:drawing>
                <wp:inline distT="0" distB="0" distL="0" distR="0" wp14:anchorId="0805C8EB" wp14:editId="7163EC29">
                  <wp:extent cx="3528060" cy="1008017"/>
                  <wp:effectExtent l="0" t="0" r="0" b="1905"/>
                  <wp:docPr id="9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44182" cy="10126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424D" w:rsidRPr="00EA424D" w14:paraId="416D97BC" w14:textId="77777777" w:rsidTr="00EA424D">
        <w:tc>
          <w:tcPr>
            <w:tcW w:w="2920" w:type="dxa"/>
          </w:tcPr>
          <w:p w14:paraId="6A26C2A4" w14:textId="584D422C" w:rsidR="006D41A3" w:rsidRPr="00EA424D" w:rsidRDefault="002D0EFC" w:rsidP="00764456">
            <w:pPr>
              <w:rPr>
                <w:lang w:val="de-CH"/>
              </w:rPr>
            </w:pPr>
            <w:r w:rsidRPr="00EA424D">
              <w:rPr>
                <w:lang w:val="de-CH"/>
              </w:rPr>
              <w:t>Installieren Sie den Backup Agent automatisch.</w:t>
            </w:r>
          </w:p>
        </w:tc>
        <w:tc>
          <w:tcPr>
            <w:tcW w:w="6006" w:type="dxa"/>
          </w:tcPr>
          <w:p w14:paraId="6C05F0A2" w14:textId="42CB261D" w:rsidR="006D41A3" w:rsidRPr="00EA424D" w:rsidRDefault="002D0EFC" w:rsidP="00764456">
            <w:pPr>
              <w:jc w:val="center"/>
              <w:rPr>
                <w:color w:val="0070C0"/>
                <w:lang w:val="de-CH"/>
              </w:rPr>
            </w:pPr>
            <w:r w:rsidRPr="00EA424D">
              <w:rPr>
                <w:noProof/>
                <w:color w:val="0070C0"/>
                <w:lang w:val="de-CH"/>
              </w:rPr>
              <w:drawing>
                <wp:inline distT="0" distB="0" distL="0" distR="0" wp14:anchorId="0682022D" wp14:editId="355CCA77">
                  <wp:extent cx="3670935" cy="2003615"/>
                  <wp:effectExtent l="0" t="0" r="5715" b="0"/>
                  <wp:docPr id="10" name="Grafik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2882" cy="20101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424D" w:rsidRPr="00EA424D" w14:paraId="789F20F8" w14:textId="77777777" w:rsidTr="00EA424D">
        <w:tc>
          <w:tcPr>
            <w:tcW w:w="2920" w:type="dxa"/>
          </w:tcPr>
          <w:p w14:paraId="2462DE11" w14:textId="5896D8B1" w:rsidR="006D41A3" w:rsidRPr="00EA424D" w:rsidRDefault="00EA424D" w:rsidP="00764456">
            <w:pPr>
              <w:rPr>
                <w:lang w:val="de-CH"/>
              </w:rPr>
            </w:pPr>
            <w:r w:rsidRPr="00EA424D">
              <w:rPr>
                <w:lang w:val="de-CH"/>
              </w:rPr>
              <w:t>Der Backup Agent auf dem Anwendungsserver ist erfolgreich installiert worden.</w:t>
            </w:r>
          </w:p>
        </w:tc>
        <w:tc>
          <w:tcPr>
            <w:tcW w:w="6006" w:type="dxa"/>
          </w:tcPr>
          <w:p w14:paraId="7FEDF2AF" w14:textId="795DF346" w:rsidR="006D41A3" w:rsidRPr="00EA424D" w:rsidRDefault="00EA424D" w:rsidP="00764456">
            <w:pPr>
              <w:jc w:val="center"/>
              <w:rPr>
                <w:color w:val="0070C0"/>
                <w:lang w:val="de-CH"/>
              </w:rPr>
            </w:pPr>
            <w:r w:rsidRPr="00EA424D">
              <w:rPr>
                <w:noProof/>
                <w:color w:val="0070C0"/>
                <w:lang w:val="de-CH"/>
              </w:rPr>
              <w:drawing>
                <wp:inline distT="0" distB="0" distL="0" distR="0" wp14:anchorId="244AC6A8" wp14:editId="1AB57566">
                  <wp:extent cx="3657600" cy="1233701"/>
                  <wp:effectExtent l="0" t="0" r="0" b="5080"/>
                  <wp:docPr id="11" name="Grafik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86975" cy="12436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424D" w:rsidRPr="00EA424D" w14:paraId="5D10945C" w14:textId="77777777" w:rsidTr="00EA424D">
        <w:tc>
          <w:tcPr>
            <w:tcW w:w="2920" w:type="dxa"/>
          </w:tcPr>
          <w:p w14:paraId="0BC0B326" w14:textId="523AA256" w:rsidR="006D41A3" w:rsidRPr="00EA424D" w:rsidRDefault="00EA424D" w:rsidP="00764456">
            <w:pPr>
              <w:rPr>
                <w:lang w:val="de-CH"/>
              </w:rPr>
            </w:pPr>
            <w:r w:rsidRPr="00EA424D">
              <w:rPr>
                <w:lang w:val="de-CH"/>
              </w:rPr>
              <w:lastRenderedPageBreak/>
              <w:t>Kontrollieren Sie auf dem Anwendungsserver, ob der Dienst läuft.</w:t>
            </w:r>
          </w:p>
        </w:tc>
        <w:tc>
          <w:tcPr>
            <w:tcW w:w="6006" w:type="dxa"/>
          </w:tcPr>
          <w:p w14:paraId="7AA55F64" w14:textId="1D62463A" w:rsidR="006D41A3" w:rsidRPr="00EA424D" w:rsidRDefault="00EA424D" w:rsidP="00764456">
            <w:pPr>
              <w:jc w:val="center"/>
              <w:rPr>
                <w:color w:val="0070C0"/>
                <w:lang w:val="de-CH"/>
              </w:rPr>
            </w:pPr>
            <w:r w:rsidRPr="00EA424D">
              <w:rPr>
                <w:noProof/>
                <w:color w:val="0070C0"/>
                <w:lang w:val="de-CH"/>
              </w:rPr>
              <w:drawing>
                <wp:inline distT="0" distB="0" distL="0" distR="0" wp14:anchorId="5E2CE354" wp14:editId="66A8F901">
                  <wp:extent cx="3599180" cy="1892722"/>
                  <wp:effectExtent l="0" t="0" r="1270" b="0"/>
                  <wp:docPr id="12" name="Grafik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21354" cy="19043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3A564C0" w14:textId="74699116" w:rsidR="006D41A3" w:rsidRDefault="006D41A3" w:rsidP="006D41A3">
      <w:pPr>
        <w:rPr>
          <w:lang w:val="de-CH"/>
        </w:rPr>
      </w:pPr>
    </w:p>
    <w:p w14:paraId="600CBA84" w14:textId="5D0E8E1D" w:rsidR="008172D4" w:rsidRDefault="008172D4" w:rsidP="008172D4">
      <w:pPr>
        <w:pStyle w:val="berschrift3"/>
        <w:rPr>
          <w:lang w:val="de-CH"/>
        </w:rPr>
      </w:pPr>
      <w:r>
        <w:rPr>
          <w:lang w:val="de-CH"/>
        </w:rPr>
        <w:t xml:space="preserve">Aufgabe </w:t>
      </w:r>
      <w:r w:rsidR="002B0A78">
        <w:rPr>
          <w:lang w:val="de-CH"/>
        </w:rPr>
        <w:t>3</w:t>
      </w:r>
      <w:r>
        <w:rPr>
          <w:lang w:val="de-CH"/>
        </w:rPr>
        <w:t>: Lokales Repository hinzufügen</w:t>
      </w:r>
    </w:p>
    <w:p w14:paraId="10EFE1E5" w14:textId="2EF07037" w:rsidR="008172D4" w:rsidRDefault="008172D4" w:rsidP="008172D4">
      <w:pPr>
        <w:rPr>
          <w:lang w:val="de-CH"/>
        </w:rPr>
      </w:pPr>
      <w:r>
        <w:rPr>
          <w:lang w:val="de-CH"/>
        </w:rPr>
        <w:t>Fügen Sie einen lokalen Speicher hinzu für die Sicherungen (B2D-Jobs). Erstellen Sie dazu eine zusätzliche Disk (80GB) in der virtuellen Maschine und bereiten Sie sie für die Nutzung als Laufwerk unter Windows</w:t>
      </w:r>
      <w:r w:rsidR="00A72A4D">
        <w:rPr>
          <w:lang w:val="de-CH"/>
        </w:rPr>
        <w:t xml:space="preserve"> vor</w:t>
      </w:r>
      <w:r>
        <w:rPr>
          <w:lang w:val="de-CH"/>
        </w:rPr>
        <w:t>.</w:t>
      </w:r>
    </w:p>
    <w:p w14:paraId="3D366AFE" w14:textId="6BB35BED" w:rsidR="008172D4" w:rsidRDefault="008172D4" w:rsidP="008172D4">
      <w:pPr>
        <w:rPr>
          <w:lang w:val="de-CH"/>
        </w:rPr>
      </w:pPr>
    </w:p>
    <w:tbl>
      <w:tblPr>
        <w:tblStyle w:val="Tabellenraster"/>
        <w:tblW w:w="8926" w:type="dxa"/>
        <w:tblLook w:val="04A0" w:firstRow="1" w:lastRow="0" w:firstColumn="1" w:lastColumn="0" w:noHBand="0" w:noVBand="1"/>
      </w:tblPr>
      <w:tblGrid>
        <w:gridCol w:w="2725"/>
        <w:gridCol w:w="6201"/>
      </w:tblGrid>
      <w:tr w:rsidR="005852BE" w:rsidRPr="00EA424D" w14:paraId="4D465974" w14:textId="77777777" w:rsidTr="005852BE">
        <w:tc>
          <w:tcPr>
            <w:tcW w:w="2725" w:type="dxa"/>
          </w:tcPr>
          <w:p w14:paraId="0BBF806A" w14:textId="3E7257BA" w:rsidR="008172D4" w:rsidRPr="00EA424D" w:rsidRDefault="008172D4" w:rsidP="00D37C89">
            <w:pPr>
              <w:rPr>
                <w:lang w:val="de-CH"/>
              </w:rPr>
            </w:pPr>
            <w:r>
              <w:rPr>
                <w:lang w:val="de-CH"/>
              </w:rPr>
              <w:t xml:space="preserve">Wählen Sie als </w:t>
            </w:r>
            <w:r w:rsidRPr="008172D4">
              <w:rPr>
                <w:lang w:val="de-CH"/>
              </w:rPr>
              <w:t>Repository</w:t>
            </w:r>
            <w:r w:rsidRPr="0085107E">
              <w:rPr>
                <w:i/>
                <w:iCs/>
                <w:lang w:val="de-CH"/>
              </w:rPr>
              <w:t xml:space="preserve"> </w:t>
            </w:r>
            <w:proofErr w:type="spellStart"/>
            <w:r>
              <w:rPr>
                <w:i/>
                <w:iCs/>
                <w:lang w:val="de-CH"/>
              </w:rPr>
              <w:t>Direct</w:t>
            </w:r>
            <w:proofErr w:type="spellEnd"/>
            <w:r w:rsidRPr="0085107E">
              <w:rPr>
                <w:i/>
                <w:iCs/>
                <w:lang w:val="de-CH"/>
              </w:rPr>
              <w:t xml:space="preserve"> </w:t>
            </w:r>
            <w:proofErr w:type="spellStart"/>
            <w:r w:rsidRPr="0085107E">
              <w:rPr>
                <w:i/>
                <w:iCs/>
                <w:lang w:val="de-CH"/>
              </w:rPr>
              <w:t>attached</w:t>
            </w:r>
            <w:proofErr w:type="spellEnd"/>
            <w:r w:rsidRPr="0085107E">
              <w:rPr>
                <w:i/>
                <w:iCs/>
                <w:lang w:val="de-CH"/>
              </w:rPr>
              <w:t xml:space="preserve"> </w:t>
            </w:r>
            <w:proofErr w:type="spellStart"/>
            <w:r w:rsidRPr="0085107E">
              <w:rPr>
                <w:i/>
                <w:iCs/>
                <w:lang w:val="de-CH"/>
              </w:rPr>
              <w:t>storage</w:t>
            </w:r>
            <w:proofErr w:type="spellEnd"/>
            <w:r>
              <w:rPr>
                <w:lang w:val="de-CH"/>
              </w:rPr>
              <w:t xml:space="preserve"> aus.</w:t>
            </w:r>
          </w:p>
        </w:tc>
        <w:tc>
          <w:tcPr>
            <w:tcW w:w="6201" w:type="dxa"/>
          </w:tcPr>
          <w:p w14:paraId="4CAE141C" w14:textId="77777777" w:rsidR="008172D4" w:rsidRPr="00EA424D" w:rsidRDefault="008172D4" w:rsidP="00D37C89">
            <w:pPr>
              <w:rPr>
                <w:color w:val="0070C0"/>
                <w:lang w:val="de-CH"/>
              </w:rPr>
            </w:pPr>
            <w:r w:rsidRPr="0085107E">
              <w:rPr>
                <w:noProof/>
                <w:color w:val="0070C0"/>
                <w:lang w:val="de-CH"/>
              </w:rPr>
              <w:drawing>
                <wp:inline distT="0" distB="0" distL="0" distR="0" wp14:anchorId="6E5D07F0" wp14:editId="020664A6">
                  <wp:extent cx="3634740" cy="2089401"/>
                  <wp:effectExtent l="0" t="0" r="3810" b="6350"/>
                  <wp:docPr id="13" name="Grafik 13" descr="Ein Bild, das Text enthält.&#10;&#10;Automatisch generierte Beschreibu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Grafik 13" descr="Ein Bild, das Text enthält.&#10;&#10;Automatisch generierte Beschreibung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2317" cy="2099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52BE" w:rsidRPr="00EA424D" w14:paraId="7D179D34" w14:textId="77777777" w:rsidTr="005852BE">
        <w:tc>
          <w:tcPr>
            <w:tcW w:w="2725" w:type="dxa"/>
          </w:tcPr>
          <w:p w14:paraId="1EE28478" w14:textId="5B1A3AE4" w:rsidR="008172D4" w:rsidRPr="00EA424D" w:rsidRDefault="00306623" w:rsidP="00D37C89">
            <w:pPr>
              <w:rPr>
                <w:lang w:val="de-CH"/>
              </w:rPr>
            </w:pPr>
            <w:r>
              <w:rPr>
                <w:lang w:val="de-CH"/>
              </w:rPr>
              <w:t>Wählen Sie Microsoft Windows aus.</w:t>
            </w:r>
          </w:p>
        </w:tc>
        <w:tc>
          <w:tcPr>
            <w:tcW w:w="6201" w:type="dxa"/>
          </w:tcPr>
          <w:p w14:paraId="7300B473" w14:textId="05FD86A2" w:rsidR="008172D4" w:rsidRPr="00EA424D" w:rsidRDefault="00306623" w:rsidP="00D37C89">
            <w:pPr>
              <w:jc w:val="center"/>
              <w:rPr>
                <w:color w:val="0070C0"/>
                <w:lang w:val="de-CH"/>
              </w:rPr>
            </w:pPr>
            <w:r w:rsidRPr="00306623">
              <w:rPr>
                <w:noProof/>
                <w:color w:val="0070C0"/>
                <w:lang w:val="de-CH"/>
              </w:rPr>
              <w:drawing>
                <wp:inline distT="0" distB="0" distL="0" distR="0" wp14:anchorId="6A229C7D" wp14:editId="6E93015C">
                  <wp:extent cx="3792855" cy="1606467"/>
                  <wp:effectExtent l="0" t="0" r="0" b="0"/>
                  <wp:docPr id="14" name="Grafik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7061" cy="16167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52BE" w:rsidRPr="00EA424D" w14:paraId="3F088FA7" w14:textId="77777777" w:rsidTr="005852BE">
        <w:tc>
          <w:tcPr>
            <w:tcW w:w="2725" w:type="dxa"/>
          </w:tcPr>
          <w:p w14:paraId="0DF6D6CB" w14:textId="765FCEA2" w:rsidR="008172D4" w:rsidRPr="00EA424D" w:rsidRDefault="005852BE" w:rsidP="00D37C89">
            <w:pPr>
              <w:rPr>
                <w:lang w:val="de-CH"/>
              </w:rPr>
            </w:pPr>
            <w:r>
              <w:rPr>
                <w:lang w:val="de-CH"/>
              </w:rPr>
              <w:t>Wählen Sie als Repository das zuvor erstellte Laufwerk aus.</w:t>
            </w:r>
          </w:p>
        </w:tc>
        <w:tc>
          <w:tcPr>
            <w:tcW w:w="6201" w:type="dxa"/>
          </w:tcPr>
          <w:p w14:paraId="519AE9CF" w14:textId="1203C4D6" w:rsidR="008172D4" w:rsidRPr="00EA424D" w:rsidRDefault="005852BE" w:rsidP="00D37C89">
            <w:pPr>
              <w:jc w:val="center"/>
              <w:rPr>
                <w:color w:val="0070C0"/>
                <w:lang w:val="de-CH"/>
              </w:rPr>
            </w:pPr>
            <w:r w:rsidRPr="005852BE">
              <w:rPr>
                <w:noProof/>
                <w:color w:val="0070C0"/>
                <w:lang w:val="de-CH"/>
              </w:rPr>
              <w:drawing>
                <wp:inline distT="0" distB="0" distL="0" distR="0" wp14:anchorId="35A2FDDD" wp14:editId="0157A12B">
                  <wp:extent cx="3800475" cy="1732671"/>
                  <wp:effectExtent l="0" t="0" r="0" b="1270"/>
                  <wp:docPr id="15" name="Grafik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789" cy="173737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ADA8224" w14:textId="42009DFB" w:rsidR="008172D4" w:rsidRDefault="005852BE" w:rsidP="008172D4">
      <w:pPr>
        <w:rPr>
          <w:lang w:val="de-CH"/>
        </w:rPr>
      </w:pPr>
      <w:r>
        <w:rPr>
          <w:lang w:val="de-CH"/>
        </w:rPr>
        <w:lastRenderedPageBreak/>
        <w:t>Schliessen Sie die Konfiguration ab und kontrollieren Sie, ob das lokale Repository verfügbar ist.</w:t>
      </w:r>
    </w:p>
    <w:p w14:paraId="3BFC7B23" w14:textId="77777777" w:rsidR="008172D4" w:rsidRPr="006D41A3" w:rsidRDefault="008172D4" w:rsidP="006D41A3">
      <w:pPr>
        <w:rPr>
          <w:lang w:val="de-CH"/>
        </w:rPr>
      </w:pPr>
    </w:p>
    <w:p w14:paraId="7E0987B7" w14:textId="42067A25" w:rsidR="004D474D" w:rsidRDefault="004D474D" w:rsidP="004D474D">
      <w:pPr>
        <w:pStyle w:val="berschrift3"/>
        <w:rPr>
          <w:lang w:val="de-CH"/>
        </w:rPr>
      </w:pPr>
      <w:r>
        <w:rPr>
          <w:lang w:val="de-CH"/>
        </w:rPr>
        <w:t xml:space="preserve">Aufgabe </w:t>
      </w:r>
      <w:r w:rsidR="002B0A78">
        <w:rPr>
          <w:lang w:val="de-CH"/>
        </w:rPr>
        <w:t>4</w:t>
      </w:r>
      <w:r>
        <w:rPr>
          <w:lang w:val="de-CH"/>
        </w:rPr>
        <w:t>: Speichersystem hinzufügen</w:t>
      </w:r>
    </w:p>
    <w:p w14:paraId="2A51B419" w14:textId="22EEB08A" w:rsidR="006D41A3" w:rsidRDefault="004D474D" w:rsidP="004D474D">
      <w:pPr>
        <w:rPr>
          <w:lang w:val="de-CH"/>
        </w:rPr>
      </w:pPr>
      <w:r>
        <w:rPr>
          <w:lang w:val="de-CH"/>
        </w:rPr>
        <w:t>Fügen</w:t>
      </w:r>
      <w:r w:rsidR="00BE635B">
        <w:rPr>
          <w:lang w:val="de-CH"/>
        </w:rPr>
        <w:t xml:space="preserve"> Sie im Abschnitt </w:t>
      </w:r>
      <w:r w:rsidR="00BA160A" w:rsidRPr="00BA160A">
        <w:rPr>
          <w:i/>
          <w:iCs/>
          <w:lang w:val="de-CH"/>
        </w:rPr>
        <w:t>Backup</w:t>
      </w:r>
      <w:r w:rsidR="00BE635B" w:rsidRPr="00BA160A">
        <w:rPr>
          <w:i/>
          <w:iCs/>
          <w:lang w:val="de-CH"/>
        </w:rPr>
        <w:t xml:space="preserve"> Infrastructure</w:t>
      </w:r>
      <w:r w:rsidR="00BE635B">
        <w:rPr>
          <w:lang w:val="de-CH"/>
        </w:rPr>
        <w:t xml:space="preserve"> das vorbereitete </w:t>
      </w:r>
      <w:proofErr w:type="spellStart"/>
      <w:r w:rsidR="00BE635B">
        <w:rPr>
          <w:lang w:val="de-CH"/>
        </w:rPr>
        <w:t>TrueNAS</w:t>
      </w:r>
      <w:proofErr w:type="spellEnd"/>
      <w:r w:rsidR="00BE635B">
        <w:rPr>
          <w:lang w:val="de-CH"/>
        </w:rPr>
        <w:t xml:space="preserve"> hinzu als Datenspeicher.</w:t>
      </w:r>
    </w:p>
    <w:p w14:paraId="39F756C8" w14:textId="60C8F66B" w:rsidR="0085107E" w:rsidRDefault="0085107E" w:rsidP="004D474D">
      <w:pPr>
        <w:rPr>
          <w:lang w:val="de-CH"/>
        </w:rPr>
      </w:pPr>
    </w:p>
    <w:tbl>
      <w:tblPr>
        <w:tblStyle w:val="Tabellenraster"/>
        <w:tblW w:w="8926" w:type="dxa"/>
        <w:tblLook w:val="04A0" w:firstRow="1" w:lastRow="0" w:firstColumn="1" w:lastColumn="0" w:noHBand="0" w:noVBand="1"/>
      </w:tblPr>
      <w:tblGrid>
        <w:gridCol w:w="2547"/>
        <w:gridCol w:w="6379"/>
      </w:tblGrid>
      <w:tr w:rsidR="00EF012D" w:rsidRPr="00EA424D" w14:paraId="3ED91AF9" w14:textId="77777777" w:rsidTr="00EF012D">
        <w:tc>
          <w:tcPr>
            <w:tcW w:w="2547" w:type="dxa"/>
          </w:tcPr>
          <w:p w14:paraId="26E951A4" w14:textId="68E2CA1D" w:rsidR="0085107E" w:rsidRPr="00EA424D" w:rsidRDefault="0085107E" w:rsidP="00764456">
            <w:pPr>
              <w:rPr>
                <w:lang w:val="de-CH"/>
              </w:rPr>
            </w:pPr>
            <w:r>
              <w:rPr>
                <w:lang w:val="de-CH"/>
              </w:rPr>
              <w:t xml:space="preserve">Wählen Sie als </w:t>
            </w:r>
            <w:r w:rsidRPr="008172D4">
              <w:rPr>
                <w:lang w:val="de-CH"/>
              </w:rPr>
              <w:t>Repository</w:t>
            </w:r>
            <w:r w:rsidRPr="0085107E">
              <w:rPr>
                <w:i/>
                <w:iCs/>
                <w:lang w:val="de-CH"/>
              </w:rPr>
              <w:t xml:space="preserve"> Network </w:t>
            </w:r>
            <w:proofErr w:type="spellStart"/>
            <w:r w:rsidRPr="0085107E">
              <w:rPr>
                <w:i/>
                <w:iCs/>
                <w:lang w:val="de-CH"/>
              </w:rPr>
              <w:t>attached</w:t>
            </w:r>
            <w:proofErr w:type="spellEnd"/>
            <w:r w:rsidRPr="0085107E">
              <w:rPr>
                <w:i/>
                <w:iCs/>
                <w:lang w:val="de-CH"/>
              </w:rPr>
              <w:t xml:space="preserve"> </w:t>
            </w:r>
            <w:proofErr w:type="spellStart"/>
            <w:r w:rsidRPr="0085107E">
              <w:rPr>
                <w:i/>
                <w:iCs/>
                <w:lang w:val="de-CH"/>
              </w:rPr>
              <w:t>storage</w:t>
            </w:r>
            <w:proofErr w:type="spellEnd"/>
            <w:r>
              <w:rPr>
                <w:lang w:val="de-CH"/>
              </w:rPr>
              <w:t xml:space="preserve"> aus.</w:t>
            </w:r>
          </w:p>
        </w:tc>
        <w:tc>
          <w:tcPr>
            <w:tcW w:w="6379" w:type="dxa"/>
          </w:tcPr>
          <w:p w14:paraId="5FEDBF84" w14:textId="5F4739D2" w:rsidR="0085107E" w:rsidRPr="00EA424D" w:rsidRDefault="0085107E" w:rsidP="0085107E">
            <w:pPr>
              <w:rPr>
                <w:color w:val="0070C0"/>
                <w:lang w:val="de-CH"/>
              </w:rPr>
            </w:pPr>
            <w:r w:rsidRPr="0085107E">
              <w:rPr>
                <w:noProof/>
                <w:color w:val="0070C0"/>
                <w:lang w:val="de-CH"/>
              </w:rPr>
              <w:drawing>
                <wp:inline distT="0" distB="0" distL="0" distR="0" wp14:anchorId="4A8219C9" wp14:editId="2C9B9CD5">
                  <wp:extent cx="3605583" cy="2072640"/>
                  <wp:effectExtent l="0" t="0" r="0" b="3810"/>
                  <wp:docPr id="29" name="Grafik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42309" cy="20937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012D" w:rsidRPr="00EA424D" w14:paraId="63B6A795" w14:textId="77777777" w:rsidTr="00EF012D">
        <w:tc>
          <w:tcPr>
            <w:tcW w:w="2547" w:type="dxa"/>
          </w:tcPr>
          <w:p w14:paraId="29EC8B24" w14:textId="20FC5E6C" w:rsidR="0085107E" w:rsidRPr="00EA424D" w:rsidRDefault="00DE76D3" w:rsidP="00764456">
            <w:pPr>
              <w:rPr>
                <w:lang w:val="de-CH"/>
              </w:rPr>
            </w:pPr>
            <w:r>
              <w:rPr>
                <w:lang w:val="de-CH"/>
              </w:rPr>
              <w:t xml:space="preserve">Wählen Sie als Typ den SMB </w:t>
            </w:r>
            <w:proofErr w:type="spellStart"/>
            <w:r>
              <w:rPr>
                <w:lang w:val="de-CH"/>
              </w:rPr>
              <w:t>share</w:t>
            </w:r>
            <w:proofErr w:type="spellEnd"/>
            <w:r>
              <w:rPr>
                <w:lang w:val="de-CH"/>
              </w:rPr>
              <w:t xml:space="preserve"> aus.</w:t>
            </w:r>
          </w:p>
        </w:tc>
        <w:tc>
          <w:tcPr>
            <w:tcW w:w="6379" w:type="dxa"/>
          </w:tcPr>
          <w:p w14:paraId="72A29EE5" w14:textId="27239463" w:rsidR="0085107E" w:rsidRPr="00EA424D" w:rsidRDefault="00DE76D3" w:rsidP="00764456">
            <w:pPr>
              <w:jc w:val="center"/>
              <w:rPr>
                <w:color w:val="0070C0"/>
                <w:lang w:val="de-CH"/>
              </w:rPr>
            </w:pPr>
            <w:r w:rsidRPr="00DE76D3">
              <w:rPr>
                <w:noProof/>
                <w:color w:val="0070C0"/>
                <w:lang w:val="de-CH"/>
              </w:rPr>
              <w:drawing>
                <wp:inline distT="0" distB="0" distL="0" distR="0" wp14:anchorId="1B005BFB" wp14:editId="21787B4A">
                  <wp:extent cx="3870834" cy="1615440"/>
                  <wp:effectExtent l="0" t="0" r="0" b="3810"/>
                  <wp:docPr id="16" name="Grafik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94657" cy="16253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012D" w:rsidRPr="00EA424D" w14:paraId="345E9DF1" w14:textId="77777777" w:rsidTr="00EF012D">
        <w:tc>
          <w:tcPr>
            <w:tcW w:w="2547" w:type="dxa"/>
          </w:tcPr>
          <w:p w14:paraId="0FFFA744" w14:textId="77777777" w:rsidR="0085107E" w:rsidRDefault="00EF012D" w:rsidP="00764456">
            <w:pPr>
              <w:rPr>
                <w:lang w:val="de-CH"/>
              </w:rPr>
            </w:pPr>
            <w:r>
              <w:rPr>
                <w:lang w:val="de-CH"/>
              </w:rPr>
              <w:t xml:space="preserve">Konfigurieren Sie den Zugriff auf den Share vom </w:t>
            </w:r>
            <w:proofErr w:type="spellStart"/>
            <w:r>
              <w:rPr>
                <w:lang w:val="de-CH"/>
              </w:rPr>
              <w:t>TrueNAS</w:t>
            </w:r>
            <w:proofErr w:type="spellEnd"/>
            <w:r>
              <w:rPr>
                <w:lang w:val="de-CH"/>
              </w:rPr>
              <w:t>.</w:t>
            </w:r>
          </w:p>
          <w:p w14:paraId="3FB4A436" w14:textId="77777777" w:rsidR="00EF012D" w:rsidRDefault="00EF012D" w:rsidP="00764456">
            <w:pPr>
              <w:rPr>
                <w:lang w:val="de-CH"/>
              </w:rPr>
            </w:pPr>
          </w:p>
          <w:p w14:paraId="7098BB93" w14:textId="77777777" w:rsidR="00EF012D" w:rsidRDefault="00EF012D" w:rsidP="00764456">
            <w:pPr>
              <w:rPr>
                <w:lang w:val="de-CH"/>
              </w:rPr>
            </w:pPr>
            <w:r>
              <w:rPr>
                <w:lang w:val="de-CH"/>
              </w:rPr>
              <w:t>Hinweis: Verwenden Sie nicht den Benutzer root, sondern erstellen Sie einen dedizierten Benutzer.</w:t>
            </w:r>
          </w:p>
          <w:p w14:paraId="0DC305CF" w14:textId="77777777" w:rsidR="00874AF6" w:rsidRDefault="00874AF6" w:rsidP="00764456">
            <w:pPr>
              <w:rPr>
                <w:lang w:val="de-CH"/>
              </w:rPr>
            </w:pPr>
            <w:r>
              <w:rPr>
                <w:lang w:val="de-CH"/>
              </w:rPr>
              <w:t>Sie müssen die Domäne angeben:</w:t>
            </w:r>
          </w:p>
          <w:p w14:paraId="7147EAA6" w14:textId="44FE4715" w:rsidR="00874AF6" w:rsidRPr="00874AF6" w:rsidRDefault="00874AF6" w:rsidP="00764456">
            <w:pPr>
              <w:rPr>
                <w:rFonts w:ascii="Courier New" w:hAnsi="Courier New" w:cs="Courier New"/>
                <w:lang w:val="de-CH"/>
              </w:rPr>
            </w:pPr>
            <w:r w:rsidRPr="00874AF6">
              <w:rPr>
                <w:rFonts w:ascii="Courier New" w:hAnsi="Courier New" w:cs="Courier New"/>
                <w:sz w:val="20"/>
                <w:szCs w:val="18"/>
                <w:lang w:val="de-CH"/>
              </w:rPr>
              <w:t>Name-NAS\Benutzer</w:t>
            </w:r>
          </w:p>
        </w:tc>
        <w:tc>
          <w:tcPr>
            <w:tcW w:w="6379" w:type="dxa"/>
          </w:tcPr>
          <w:p w14:paraId="6F01D53E" w14:textId="30BB0827" w:rsidR="0085107E" w:rsidRPr="00EA424D" w:rsidRDefault="00EF012D" w:rsidP="00764456">
            <w:pPr>
              <w:jc w:val="center"/>
              <w:rPr>
                <w:color w:val="0070C0"/>
                <w:lang w:val="de-CH"/>
              </w:rPr>
            </w:pPr>
            <w:r w:rsidRPr="00EF012D">
              <w:rPr>
                <w:noProof/>
                <w:color w:val="0070C0"/>
                <w:lang w:val="de-CH"/>
              </w:rPr>
              <w:drawing>
                <wp:inline distT="0" distB="0" distL="0" distR="0" wp14:anchorId="12347F8F" wp14:editId="231038C9">
                  <wp:extent cx="3845926" cy="1822622"/>
                  <wp:effectExtent l="0" t="0" r="2540" b="6350"/>
                  <wp:docPr id="17" name="Grafik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75039" cy="18364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8A256D1" w14:textId="4CD03C5D" w:rsidR="0085107E" w:rsidRDefault="0085107E" w:rsidP="004D474D">
      <w:pPr>
        <w:rPr>
          <w:lang w:val="de-CH"/>
        </w:rPr>
      </w:pPr>
    </w:p>
    <w:p w14:paraId="40554C35" w14:textId="0C6142D0" w:rsidR="00EF012D" w:rsidRDefault="00EF012D" w:rsidP="00EF012D">
      <w:pPr>
        <w:rPr>
          <w:lang w:val="de-CH"/>
        </w:rPr>
      </w:pPr>
      <w:r>
        <w:rPr>
          <w:lang w:val="de-CH"/>
        </w:rPr>
        <w:t xml:space="preserve">Schliessen Sie die Konfiguration ab und kontrollieren Sie, ob das </w:t>
      </w:r>
      <w:proofErr w:type="spellStart"/>
      <w:r>
        <w:rPr>
          <w:lang w:val="de-CH"/>
        </w:rPr>
        <w:t>TrueNAS</w:t>
      </w:r>
      <w:proofErr w:type="spellEnd"/>
      <w:r>
        <w:rPr>
          <w:lang w:val="de-CH"/>
        </w:rPr>
        <w:t>-Repository verfügbar ist.</w:t>
      </w:r>
    </w:p>
    <w:p w14:paraId="6BA8A881" w14:textId="77777777" w:rsidR="00EF012D" w:rsidRPr="006D41A3" w:rsidRDefault="00EF012D" w:rsidP="004D474D">
      <w:pPr>
        <w:rPr>
          <w:lang w:val="de-CH"/>
        </w:rPr>
      </w:pPr>
    </w:p>
    <w:p w14:paraId="27F054C9" w14:textId="77777777" w:rsidR="00BE7A59" w:rsidRPr="0022267B" w:rsidRDefault="00BE7A59" w:rsidP="00BE7A59">
      <w:pPr>
        <w:pStyle w:val="berschrift2"/>
        <w:rPr>
          <w:lang w:val="de-CH"/>
        </w:rPr>
      </w:pPr>
      <w:r>
        <w:rPr>
          <w:lang w:val="de-CH"/>
        </w:rPr>
        <w:t>Gütekriterien</w:t>
      </w:r>
    </w:p>
    <w:p w14:paraId="49F159A4" w14:textId="77777777" w:rsidR="0075758A" w:rsidRDefault="0075758A" w:rsidP="0075758A">
      <w:pPr>
        <w:rPr>
          <w:lang w:val="de-CH"/>
        </w:rPr>
      </w:pPr>
      <w:r>
        <w:rPr>
          <w:lang w:val="de-CH"/>
        </w:rPr>
        <w:t>Der Lern- und Arbeitsauftrag ist erfüllt, wenn …</w:t>
      </w:r>
    </w:p>
    <w:p w14:paraId="1CA94C99" w14:textId="02092F36" w:rsidR="0075758A" w:rsidRDefault="0075758A" w:rsidP="00EF012D">
      <w:pPr>
        <w:pStyle w:val="aufzhlung"/>
      </w:pPr>
      <w:r>
        <w:t xml:space="preserve">Sie </w:t>
      </w:r>
      <w:r w:rsidR="00EF012D">
        <w:t>die Software installiert haben.</w:t>
      </w:r>
    </w:p>
    <w:p w14:paraId="3564E0F1" w14:textId="60E731FA" w:rsidR="00EF012D" w:rsidRDefault="00EF012D" w:rsidP="00EF012D">
      <w:pPr>
        <w:pStyle w:val="aufzhlung"/>
      </w:pPr>
      <w:r>
        <w:lastRenderedPageBreak/>
        <w:t>Sie den Anwendungsserver importiert haben.</w:t>
      </w:r>
    </w:p>
    <w:p w14:paraId="20752FCB" w14:textId="61308505" w:rsidR="00EF012D" w:rsidRDefault="00EF012D" w:rsidP="00EF012D">
      <w:pPr>
        <w:pStyle w:val="aufzhlung"/>
      </w:pPr>
      <w:r>
        <w:t xml:space="preserve">Sie das lokale Repository und das Repository auf dem </w:t>
      </w:r>
      <w:proofErr w:type="spellStart"/>
      <w:r>
        <w:t>TrueNAS</w:t>
      </w:r>
      <w:proofErr w:type="spellEnd"/>
      <w:r>
        <w:t>-System erstellt haben.</w:t>
      </w:r>
    </w:p>
    <w:p w14:paraId="500E3122" w14:textId="77777777" w:rsidR="00BE7A59" w:rsidRPr="0022267B" w:rsidRDefault="00BE7A59" w:rsidP="00BE7A59">
      <w:pPr>
        <w:pStyle w:val="berschrift2"/>
        <w:rPr>
          <w:lang w:val="de-CH"/>
        </w:rPr>
      </w:pPr>
      <w:r>
        <w:rPr>
          <w:lang w:val="de-CH"/>
        </w:rPr>
        <w:t>Zusätzliche Angaben zum Auftrag</w:t>
      </w:r>
    </w:p>
    <w:p w14:paraId="35F04E83" w14:textId="5AF66D91" w:rsidR="006C5234" w:rsidRDefault="006C5234" w:rsidP="00EF012D">
      <w:pPr>
        <w:pStyle w:val="aufzhlung"/>
      </w:pPr>
      <w:r>
        <w:t>Video zur Installation von Veeam Backup &amp; Replication</w:t>
      </w:r>
    </w:p>
    <w:p w14:paraId="26F8FA77" w14:textId="57D32F5B" w:rsidR="006C5234" w:rsidRPr="006C5234" w:rsidRDefault="00F5486E" w:rsidP="006C5234">
      <w:pPr>
        <w:pStyle w:val="aufzhlung"/>
        <w:numPr>
          <w:ilvl w:val="0"/>
          <w:numId w:val="0"/>
        </w:numPr>
        <w:ind w:left="284"/>
      </w:pPr>
      <w:hyperlink r:id="rId27" w:history="1">
        <w:r w:rsidRPr="00343E1A">
          <w:rPr>
            <w:rStyle w:val="Hyperlink"/>
          </w:rPr>
          <w:t>https://www.youtube.com/watch?v=tEgv9BopM1E</w:t>
        </w:r>
      </w:hyperlink>
      <w:r>
        <w:t xml:space="preserve"> (Bis Minute 6) </w:t>
      </w:r>
    </w:p>
    <w:p w14:paraId="43E99F18" w14:textId="40102F2E" w:rsidR="00DF0872" w:rsidRPr="00DF0872" w:rsidRDefault="00DF0872" w:rsidP="00DF0872">
      <w:pPr>
        <w:pStyle w:val="aufzhlung"/>
        <w:numPr>
          <w:ilvl w:val="0"/>
          <w:numId w:val="0"/>
        </w:numPr>
        <w:ind w:left="284"/>
      </w:pPr>
    </w:p>
    <w:p w14:paraId="426E52C8" w14:textId="77777777" w:rsidR="00EF012D" w:rsidRPr="00DF0872" w:rsidRDefault="00EF012D" w:rsidP="00BE7A59">
      <w:pPr>
        <w:pStyle w:val="berschrift2"/>
        <w:rPr>
          <w:lang w:val="de-CH"/>
        </w:rPr>
      </w:pPr>
    </w:p>
    <w:p w14:paraId="5BDB3C63" w14:textId="2F2BE7F4" w:rsidR="00BE7A59" w:rsidRDefault="00BE7A59" w:rsidP="00BE7A59">
      <w:pPr>
        <w:pStyle w:val="berschrift2"/>
        <w:rPr>
          <w:lang w:val="de-CH"/>
        </w:rPr>
      </w:pPr>
      <w:r>
        <w:rPr>
          <w:lang w:val="de-CH"/>
        </w:rPr>
        <w:t>Mögliche Erweiterungsaufträge</w:t>
      </w:r>
    </w:p>
    <w:p w14:paraId="04A89668" w14:textId="04A90813" w:rsidR="00BE7A59" w:rsidRDefault="00BE7A59" w:rsidP="00BE7A59">
      <w:pPr>
        <w:rPr>
          <w:lang w:val="de-CH"/>
        </w:rPr>
      </w:pPr>
    </w:p>
    <w:sectPr w:rsidR="00BE7A59" w:rsidSect="00AE506B">
      <w:headerReference w:type="default" r:id="rId28"/>
      <w:footerReference w:type="default" r:id="rId29"/>
      <w:endnotePr>
        <w:numFmt w:val="decimal"/>
      </w:endnotePr>
      <w:pgSz w:w="11899" w:h="16834"/>
      <w:pgMar w:top="1890" w:right="1126" w:bottom="1134" w:left="1440" w:header="54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2FD4B6" w14:textId="77777777" w:rsidR="00EC125C" w:rsidRDefault="00EC125C">
      <w:r>
        <w:separator/>
      </w:r>
    </w:p>
  </w:endnote>
  <w:endnote w:type="continuationSeparator" w:id="0">
    <w:p w14:paraId="5FBE5EB6" w14:textId="77777777" w:rsidR="00EC125C" w:rsidRDefault="00EC1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61D827" w14:textId="0C453CE9" w:rsidR="004D5CBC" w:rsidRPr="00202C3F" w:rsidRDefault="00000000">
    <w:pPr>
      <w:pStyle w:val="Fuzeile"/>
      <w:tabs>
        <w:tab w:val="clear" w:pos="8640"/>
        <w:tab w:val="right" w:pos="9356"/>
      </w:tabs>
      <w:rPr>
        <w:rStyle w:val="Seitenzahl"/>
      </w:rPr>
    </w:pPr>
    <w:r>
      <w:rPr>
        <w:rFonts w:cs="Arial"/>
        <w:noProof/>
      </w:rPr>
      <w:pict w14:anchorId="1CFB604E">
        <v:rect id="_x0000_i1026" alt="" style="width:466.65pt;height:.05pt;mso-width-percent:0;mso-height-percent:0;mso-width-percent:0;mso-height-percent:0" o:hralign="center" o:hrstd="t" o:hrnoshade="t" o:hr="t" fillcolor="gray" stroked="f"/>
      </w:pict>
    </w:r>
    <w:r w:rsidR="004D5CBC" w:rsidRPr="00202C3F">
      <w:sym w:font="Symbol" w:char="F0E3"/>
    </w:r>
    <w:r w:rsidR="004D5CBC" w:rsidRPr="00202C3F">
      <w:t xml:space="preserve"> </w:t>
    </w:r>
    <w:proofErr w:type="spellStart"/>
    <w:r w:rsidR="004D4F7B">
      <w:t>Berufsfachschule</w:t>
    </w:r>
    <w:proofErr w:type="spellEnd"/>
    <w:r w:rsidR="004D4F7B">
      <w:t xml:space="preserve"> </w:t>
    </w:r>
    <w:r w:rsidR="004D5CBC" w:rsidRPr="00202C3F">
      <w:t xml:space="preserve">BBB, </w:t>
    </w:r>
    <w:r w:rsidR="00186C22" w:rsidRPr="00202C3F">
      <w:t>20</w:t>
    </w:r>
    <w:r w:rsidR="00C1005B" w:rsidRPr="00202C3F">
      <w:t>2</w:t>
    </w:r>
    <w:r w:rsidR="002D0EFC">
      <w:t>2</w:t>
    </w:r>
    <w:r w:rsidR="00C14AEB" w:rsidRPr="00202C3F">
      <w:tab/>
    </w:r>
    <w:r w:rsidR="004D5CBC" w:rsidRPr="00202C3F">
      <w:tab/>
    </w:r>
    <w:r w:rsidR="00BA58B5" w:rsidRPr="00202C3F">
      <w:rPr>
        <w:rStyle w:val="Seitenzahl"/>
      </w:rPr>
      <w:fldChar w:fldCharType="begin"/>
    </w:r>
    <w:r w:rsidR="004D5CBC" w:rsidRPr="00202C3F">
      <w:rPr>
        <w:rStyle w:val="Seitenzahl"/>
      </w:rPr>
      <w:instrText xml:space="preserve"> PAGE </w:instrText>
    </w:r>
    <w:r w:rsidR="00BA58B5" w:rsidRPr="00202C3F">
      <w:rPr>
        <w:rStyle w:val="Seitenzahl"/>
      </w:rPr>
      <w:fldChar w:fldCharType="separate"/>
    </w:r>
    <w:r w:rsidR="00352864" w:rsidRPr="00202C3F">
      <w:rPr>
        <w:rStyle w:val="Seitenzahl"/>
      </w:rPr>
      <w:t>1</w:t>
    </w:r>
    <w:r w:rsidR="00BA58B5" w:rsidRPr="00202C3F">
      <w:rPr>
        <w:rStyle w:val="Seitenzahl"/>
      </w:rPr>
      <w:fldChar w:fldCharType="end"/>
    </w:r>
    <w:r w:rsidR="004D5CBC" w:rsidRPr="00202C3F">
      <w:rPr>
        <w:rStyle w:val="Seitenzahl"/>
      </w:rPr>
      <w:t xml:space="preserve"> / </w:t>
    </w:r>
    <w:r w:rsidR="00BA58B5" w:rsidRPr="00202C3F">
      <w:rPr>
        <w:rStyle w:val="Seitenzahl"/>
      </w:rPr>
      <w:fldChar w:fldCharType="begin"/>
    </w:r>
    <w:r w:rsidR="004D5CBC" w:rsidRPr="00202C3F">
      <w:rPr>
        <w:rStyle w:val="Seitenzahl"/>
      </w:rPr>
      <w:instrText xml:space="preserve"> NUMPAGES </w:instrText>
    </w:r>
    <w:r w:rsidR="00BA58B5" w:rsidRPr="00202C3F">
      <w:rPr>
        <w:rStyle w:val="Seitenzahl"/>
      </w:rPr>
      <w:fldChar w:fldCharType="separate"/>
    </w:r>
    <w:r w:rsidR="00352864" w:rsidRPr="00202C3F">
      <w:rPr>
        <w:rStyle w:val="Seitenzahl"/>
      </w:rPr>
      <w:t>1</w:t>
    </w:r>
    <w:r w:rsidR="00BA58B5" w:rsidRPr="00202C3F">
      <w:rPr>
        <w:rStyle w:val="Seitenzahl"/>
      </w:rPr>
      <w:fldChar w:fldCharType="end"/>
    </w:r>
  </w:p>
  <w:p w14:paraId="386EAF45" w14:textId="77777777" w:rsidR="00202C3F" w:rsidRDefault="00202C3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D8BE5B" w14:textId="77777777" w:rsidR="00EC125C" w:rsidRDefault="00EC125C">
      <w:r>
        <w:separator/>
      </w:r>
    </w:p>
  </w:footnote>
  <w:footnote w:type="continuationSeparator" w:id="0">
    <w:p w14:paraId="4C0C43E4" w14:textId="77777777" w:rsidR="00EC125C" w:rsidRDefault="00EC12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17BBAD" w14:textId="77A9F817" w:rsidR="004D5CBC" w:rsidRDefault="00C10FAA" w:rsidP="00C10FAA">
    <w:pPr>
      <w:pStyle w:val="Kopfzeile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52B8545" wp14:editId="6C235205">
          <wp:simplePos x="0" y="0"/>
          <wp:positionH relativeFrom="margin">
            <wp:posOffset>0</wp:posOffset>
          </wp:positionH>
          <wp:positionV relativeFrom="paragraph">
            <wp:posOffset>323514</wp:posOffset>
          </wp:positionV>
          <wp:extent cx="723900" cy="254000"/>
          <wp:effectExtent l="0" t="0" r="0" b="0"/>
          <wp:wrapSquare wrapText="bothSides"/>
          <wp:docPr id="4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25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D4F7B">
      <w:rPr>
        <w:noProof/>
      </w:rPr>
      <w:drawing>
        <wp:inline distT="0" distB="0" distL="0" distR="0" wp14:anchorId="4E9F7D4B" wp14:editId="49C66419">
          <wp:extent cx="1000800" cy="622800"/>
          <wp:effectExtent l="0" t="0" r="0" b="635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0800" cy="622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00000">
      <w:rPr>
        <w:noProof/>
      </w:rPr>
      <w:pict w14:anchorId="662E6591">
        <v:rect id="_x0000_i1025" alt="" style="width:466.65pt;height:1pt;mso-width-percent:0;mso-height-percent:0;mso-position-vertical:absolute;mso-width-percent:0;mso-height-percent:0" o:hralign="center" o:hrstd="t" o:hrnoshade="t" o:hr="t" fillcolor="gray" stroked="f"/>
      </w:pict>
    </w:r>
  </w:p>
  <w:p w14:paraId="31C1E4D8" w14:textId="77777777" w:rsidR="00C10FAA" w:rsidRDefault="00C10FA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782A45C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C747D4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7A6B7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7584D8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E54268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E72E9B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AF07C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6C4AA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74ACD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DEF1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C4FA394A"/>
    <w:lvl w:ilvl="0">
      <w:numFmt w:val="decimal"/>
      <w:lvlText w:val="*"/>
      <w:lvlJc w:val="left"/>
    </w:lvl>
  </w:abstractNum>
  <w:abstractNum w:abstractNumId="11" w15:restartNumberingAfterBreak="0">
    <w:nsid w:val="02EB319C"/>
    <w:multiLevelType w:val="hybridMultilevel"/>
    <w:tmpl w:val="D15C2BC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76538A"/>
    <w:multiLevelType w:val="hybridMultilevel"/>
    <w:tmpl w:val="41AA6CB2"/>
    <w:lvl w:ilvl="0" w:tplc="E26E30D0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76D0CC2"/>
    <w:multiLevelType w:val="hybridMultilevel"/>
    <w:tmpl w:val="2926108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AF7513B"/>
    <w:multiLevelType w:val="hybridMultilevel"/>
    <w:tmpl w:val="3AD4362E"/>
    <w:lvl w:ilvl="0" w:tplc="F3103700">
      <w:start w:val="1"/>
      <w:numFmt w:val="bullet"/>
      <w:pStyle w:val="AufgabestellungAufz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C177F68"/>
    <w:multiLevelType w:val="multilevel"/>
    <w:tmpl w:val="E2C8942C"/>
    <w:lvl w:ilvl="0">
      <w:start w:val="1"/>
      <w:numFmt w:val="bullet"/>
      <w:lvlText w:val=""/>
      <w:lvlJc w:val="left"/>
      <w:pPr>
        <w:tabs>
          <w:tab w:val="num" w:pos="0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C7221F9"/>
    <w:multiLevelType w:val="multilevel"/>
    <w:tmpl w:val="B49C44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7" w15:restartNumberingAfterBreak="0">
    <w:nsid w:val="0DBE55FD"/>
    <w:multiLevelType w:val="hybridMultilevel"/>
    <w:tmpl w:val="07549EF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EA92AE9"/>
    <w:multiLevelType w:val="hybridMultilevel"/>
    <w:tmpl w:val="D9EA93D2"/>
    <w:lvl w:ilvl="0" w:tplc="D244FF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3101236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13735994"/>
    <w:multiLevelType w:val="hybridMultilevel"/>
    <w:tmpl w:val="7F5A18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75358EC"/>
    <w:multiLevelType w:val="multilevel"/>
    <w:tmpl w:val="B49C44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2" w15:restartNumberingAfterBreak="0">
    <w:nsid w:val="27F068BE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292120F9"/>
    <w:multiLevelType w:val="hybridMultilevel"/>
    <w:tmpl w:val="5920ABC4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2B31413E"/>
    <w:multiLevelType w:val="hybridMultilevel"/>
    <w:tmpl w:val="6F20778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C8B7F74"/>
    <w:multiLevelType w:val="hybridMultilevel"/>
    <w:tmpl w:val="D90A07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0061163"/>
    <w:multiLevelType w:val="hybridMultilevel"/>
    <w:tmpl w:val="88AE1A6C"/>
    <w:lvl w:ilvl="0" w:tplc="E26E30D0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0987A4F"/>
    <w:multiLevelType w:val="hybridMultilevel"/>
    <w:tmpl w:val="571C5C52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30E20C5B"/>
    <w:multiLevelType w:val="multilevel"/>
    <w:tmpl w:val="769494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38109A9"/>
    <w:multiLevelType w:val="multilevel"/>
    <w:tmpl w:val="B49C44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0" w15:restartNumberingAfterBreak="0">
    <w:nsid w:val="3A85491C"/>
    <w:multiLevelType w:val="singleLevel"/>
    <w:tmpl w:val="E26E30D0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780"/>
      </w:pPr>
      <w:rPr>
        <w:rFonts w:hint="default"/>
      </w:rPr>
    </w:lvl>
  </w:abstractNum>
  <w:abstractNum w:abstractNumId="31" w15:restartNumberingAfterBreak="0">
    <w:nsid w:val="3E0C1BCC"/>
    <w:multiLevelType w:val="multilevel"/>
    <w:tmpl w:val="B49C44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2" w15:restartNumberingAfterBreak="0">
    <w:nsid w:val="40B80BBB"/>
    <w:multiLevelType w:val="hybridMultilevel"/>
    <w:tmpl w:val="92400FB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2EA5519"/>
    <w:multiLevelType w:val="hybridMultilevel"/>
    <w:tmpl w:val="E7F08A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67B296F"/>
    <w:multiLevelType w:val="hybridMultilevel"/>
    <w:tmpl w:val="644E8284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E43355B"/>
    <w:multiLevelType w:val="hybridMultilevel"/>
    <w:tmpl w:val="6A64EEB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7115C87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 w15:restartNumberingAfterBreak="0">
    <w:nsid w:val="59B65E42"/>
    <w:multiLevelType w:val="hybridMultilevel"/>
    <w:tmpl w:val="EBF48FE2"/>
    <w:lvl w:ilvl="0" w:tplc="F8A4706A">
      <w:start w:val="1"/>
      <w:numFmt w:val="bullet"/>
      <w:pStyle w:val="aufzhlung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A38683B"/>
    <w:multiLevelType w:val="hybridMultilevel"/>
    <w:tmpl w:val="67B037F8"/>
    <w:lvl w:ilvl="0" w:tplc="97FE6FC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D48620C"/>
    <w:multiLevelType w:val="multilevel"/>
    <w:tmpl w:val="B49C44F4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40" w15:restartNumberingAfterBreak="0">
    <w:nsid w:val="68717416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1" w15:restartNumberingAfterBreak="0">
    <w:nsid w:val="69D85349"/>
    <w:multiLevelType w:val="multilevel"/>
    <w:tmpl w:val="B3880CB8"/>
    <w:lvl w:ilvl="0">
      <w:start w:val="1"/>
      <w:numFmt w:val="bullet"/>
      <w:lvlText w:val=""/>
      <w:lvlJc w:val="left"/>
      <w:pPr>
        <w:ind w:left="0" w:firstLine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C2B72DE"/>
    <w:multiLevelType w:val="multilevel"/>
    <w:tmpl w:val="B72C97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DC02CFD"/>
    <w:multiLevelType w:val="hybridMultilevel"/>
    <w:tmpl w:val="4B30D83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5D959EC"/>
    <w:multiLevelType w:val="hybridMultilevel"/>
    <w:tmpl w:val="D9E853E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1D299A"/>
    <w:multiLevelType w:val="singleLevel"/>
    <w:tmpl w:val="0407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6" w15:restartNumberingAfterBreak="0">
    <w:nsid w:val="7E24726C"/>
    <w:multiLevelType w:val="multilevel"/>
    <w:tmpl w:val="B49C44F4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47" w15:restartNumberingAfterBreak="0">
    <w:nsid w:val="7F2928C0"/>
    <w:multiLevelType w:val="hybridMultilevel"/>
    <w:tmpl w:val="F86276D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98417362">
    <w:abstractNumId w:val="46"/>
  </w:num>
  <w:num w:numId="2" w16cid:durableId="793645133">
    <w:abstractNumId w:val="39"/>
  </w:num>
  <w:num w:numId="3" w16cid:durableId="425660071">
    <w:abstractNumId w:val="1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  <w:sz w:val="20"/>
        </w:rPr>
      </w:lvl>
    </w:lvlOverride>
  </w:num>
  <w:num w:numId="4" w16cid:durableId="1671640678">
    <w:abstractNumId w:val="21"/>
  </w:num>
  <w:num w:numId="5" w16cid:durableId="408114595">
    <w:abstractNumId w:val="36"/>
  </w:num>
  <w:num w:numId="6" w16cid:durableId="506529852">
    <w:abstractNumId w:val="40"/>
  </w:num>
  <w:num w:numId="7" w16cid:durableId="2026058525">
    <w:abstractNumId w:val="30"/>
  </w:num>
  <w:num w:numId="8" w16cid:durableId="1216889025">
    <w:abstractNumId w:val="45"/>
  </w:num>
  <w:num w:numId="9" w16cid:durableId="704526102">
    <w:abstractNumId w:val="28"/>
  </w:num>
  <w:num w:numId="10" w16cid:durableId="568032656">
    <w:abstractNumId w:val="22"/>
  </w:num>
  <w:num w:numId="11" w16cid:durableId="1419323977">
    <w:abstractNumId w:val="19"/>
  </w:num>
  <w:num w:numId="12" w16cid:durableId="1015038861">
    <w:abstractNumId w:val="12"/>
  </w:num>
  <w:num w:numId="13" w16cid:durableId="1332366376">
    <w:abstractNumId w:val="26"/>
  </w:num>
  <w:num w:numId="14" w16cid:durableId="1159688389">
    <w:abstractNumId w:val="47"/>
  </w:num>
  <w:num w:numId="15" w16cid:durableId="772632965">
    <w:abstractNumId w:val="35"/>
  </w:num>
  <w:num w:numId="16" w16cid:durableId="164591832">
    <w:abstractNumId w:val="18"/>
  </w:num>
  <w:num w:numId="17" w16cid:durableId="1515535170">
    <w:abstractNumId w:val="38"/>
  </w:num>
  <w:num w:numId="18" w16cid:durableId="1147165073">
    <w:abstractNumId w:val="43"/>
  </w:num>
  <w:num w:numId="19" w16cid:durableId="1813054822">
    <w:abstractNumId w:val="29"/>
  </w:num>
  <w:num w:numId="20" w16cid:durableId="472138033">
    <w:abstractNumId w:val="31"/>
  </w:num>
  <w:num w:numId="21" w16cid:durableId="546184724">
    <w:abstractNumId w:val="16"/>
  </w:num>
  <w:num w:numId="22" w16cid:durableId="392310329">
    <w:abstractNumId w:val="17"/>
  </w:num>
  <w:num w:numId="23" w16cid:durableId="1494174611">
    <w:abstractNumId w:val="14"/>
  </w:num>
  <w:num w:numId="24" w16cid:durableId="2022271881">
    <w:abstractNumId w:val="27"/>
  </w:num>
  <w:num w:numId="25" w16cid:durableId="704213758">
    <w:abstractNumId w:val="23"/>
  </w:num>
  <w:num w:numId="26" w16cid:durableId="145442691">
    <w:abstractNumId w:val="14"/>
  </w:num>
  <w:num w:numId="27" w16cid:durableId="970137183">
    <w:abstractNumId w:val="2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376004912">
    <w:abstractNumId w:val="0"/>
  </w:num>
  <w:num w:numId="29" w16cid:durableId="310064601">
    <w:abstractNumId w:val="1"/>
  </w:num>
  <w:num w:numId="30" w16cid:durableId="1185898991">
    <w:abstractNumId w:val="2"/>
  </w:num>
  <w:num w:numId="31" w16cid:durableId="1063021800">
    <w:abstractNumId w:val="3"/>
  </w:num>
  <w:num w:numId="32" w16cid:durableId="158038001">
    <w:abstractNumId w:val="8"/>
  </w:num>
  <w:num w:numId="33" w16cid:durableId="391656261">
    <w:abstractNumId w:val="4"/>
  </w:num>
  <w:num w:numId="34" w16cid:durableId="548880012">
    <w:abstractNumId w:val="5"/>
  </w:num>
  <w:num w:numId="35" w16cid:durableId="2095394982">
    <w:abstractNumId w:val="6"/>
  </w:num>
  <w:num w:numId="36" w16cid:durableId="1403871557">
    <w:abstractNumId w:val="7"/>
  </w:num>
  <w:num w:numId="37" w16cid:durableId="2117165520">
    <w:abstractNumId w:val="9"/>
  </w:num>
  <w:num w:numId="38" w16cid:durableId="1310750528">
    <w:abstractNumId w:val="24"/>
  </w:num>
  <w:num w:numId="39" w16cid:durableId="1669744949">
    <w:abstractNumId w:val="44"/>
  </w:num>
  <w:num w:numId="40" w16cid:durableId="1730617614">
    <w:abstractNumId w:val="32"/>
  </w:num>
  <w:num w:numId="41" w16cid:durableId="971594374">
    <w:abstractNumId w:val="13"/>
  </w:num>
  <w:num w:numId="42" w16cid:durableId="264074803">
    <w:abstractNumId w:val="11"/>
  </w:num>
  <w:num w:numId="43" w16cid:durableId="562954328">
    <w:abstractNumId w:val="20"/>
  </w:num>
  <w:num w:numId="44" w16cid:durableId="2129349928">
    <w:abstractNumId w:val="33"/>
  </w:num>
  <w:num w:numId="45" w16cid:durableId="831215318">
    <w:abstractNumId w:val="25"/>
  </w:num>
  <w:num w:numId="46" w16cid:durableId="1314945656">
    <w:abstractNumId w:val="34"/>
  </w:num>
  <w:num w:numId="47" w16cid:durableId="1033654285">
    <w:abstractNumId w:val="37"/>
  </w:num>
  <w:num w:numId="48" w16cid:durableId="270402476">
    <w:abstractNumId w:val="42"/>
  </w:num>
  <w:num w:numId="49" w16cid:durableId="1348563211">
    <w:abstractNumId w:val="41"/>
  </w:num>
  <w:num w:numId="50" w16cid:durableId="32810140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5A6"/>
    <w:rsid w:val="00015278"/>
    <w:rsid w:val="000413C4"/>
    <w:rsid w:val="000818D9"/>
    <w:rsid w:val="00093EF0"/>
    <w:rsid w:val="000B0020"/>
    <w:rsid w:val="000E366B"/>
    <w:rsid w:val="001015D5"/>
    <w:rsid w:val="00104C13"/>
    <w:rsid w:val="001137F3"/>
    <w:rsid w:val="001151E9"/>
    <w:rsid w:val="00136C2B"/>
    <w:rsid w:val="001415A6"/>
    <w:rsid w:val="00172CBF"/>
    <w:rsid w:val="00186C22"/>
    <w:rsid w:val="001972F3"/>
    <w:rsid w:val="001C2731"/>
    <w:rsid w:val="001C2AEC"/>
    <w:rsid w:val="001F4A0F"/>
    <w:rsid w:val="001F7854"/>
    <w:rsid w:val="00202C3F"/>
    <w:rsid w:val="00203A77"/>
    <w:rsid w:val="0022267B"/>
    <w:rsid w:val="00255A5E"/>
    <w:rsid w:val="002B0A78"/>
    <w:rsid w:val="002B74DE"/>
    <w:rsid w:val="002D0EFC"/>
    <w:rsid w:val="002D7D15"/>
    <w:rsid w:val="0030152C"/>
    <w:rsid w:val="00306623"/>
    <w:rsid w:val="00352864"/>
    <w:rsid w:val="003627A7"/>
    <w:rsid w:val="003C4D75"/>
    <w:rsid w:val="003D13DF"/>
    <w:rsid w:val="003E2C75"/>
    <w:rsid w:val="00405AD1"/>
    <w:rsid w:val="00410411"/>
    <w:rsid w:val="00423FCC"/>
    <w:rsid w:val="0043364A"/>
    <w:rsid w:val="004A7C9A"/>
    <w:rsid w:val="004C0ADD"/>
    <w:rsid w:val="004C0E6C"/>
    <w:rsid w:val="004D4731"/>
    <w:rsid w:val="004D474D"/>
    <w:rsid w:val="004D4F7B"/>
    <w:rsid w:val="004D5CBC"/>
    <w:rsid w:val="0051261F"/>
    <w:rsid w:val="00513EF9"/>
    <w:rsid w:val="005363F9"/>
    <w:rsid w:val="00552332"/>
    <w:rsid w:val="00572AD4"/>
    <w:rsid w:val="005852BE"/>
    <w:rsid w:val="005B3033"/>
    <w:rsid w:val="005B7B59"/>
    <w:rsid w:val="005D1069"/>
    <w:rsid w:val="005E203E"/>
    <w:rsid w:val="00604F6D"/>
    <w:rsid w:val="00662293"/>
    <w:rsid w:val="006B5DAE"/>
    <w:rsid w:val="006C5234"/>
    <w:rsid w:val="006C7931"/>
    <w:rsid w:val="006D41A3"/>
    <w:rsid w:val="00717CEC"/>
    <w:rsid w:val="0075758A"/>
    <w:rsid w:val="00761249"/>
    <w:rsid w:val="00773B14"/>
    <w:rsid w:val="00785B50"/>
    <w:rsid w:val="007A0945"/>
    <w:rsid w:val="007A20CD"/>
    <w:rsid w:val="007B6453"/>
    <w:rsid w:val="007F16ED"/>
    <w:rsid w:val="008172D4"/>
    <w:rsid w:val="00841809"/>
    <w:rsid w:val="008508C8"/>
    <w:rsid w:val="0085107E"/>
    <w:rsid w:val="00874AF6"/>
    <w:rsid w:val="00882E2C"/>
    <w:rsid w:val="00896C12"/>
    <w:rsid w:val="008A4D7F"/>
    <w:rsid w:val="008C3B83"/>
    <w:rsid w:val="00922D57"/>
    <w:rsid w:val="009444B0"/>
    <w:rsid w:val="009524AE"/>
    <w:rsid w:val="00956C3A"/>
    <w:rsid w:val="00957E23"/>
    <w:rsid w:val="009D3FB2"/>
    <w:rsid w:val="009D60B0"/>
    <w:rsid w:val="009E12B0"/>
    <w:rsid w:val="00A0593A"/>
    <w:rsid w:val="00A15A68"/>
    <w:rsid w:val="00A2753F"/>
    <w:rsid w:val="00A3604C"/>
    <w:rsid w:val="00A43192"/>
    <w:rsid w:val="00A57347"/>
    <w:rsid w:val="00A636BD"/>
    <w:rsid w:val="00A72A4D"/>
    <w:rsid w:val="00A95AC9"/>
    <w:rsid w:val="00AE506B"/>
    <w:rsid w:val="00B01D1D"/>
    <w:rsid w:val="00B067AA"/>
    <w:rsid w:val="00B126FA"/>
    <w:rsid w:val="00B170E0"/>
    <w:rsid w:val="00B30BC8"/>
    <w:rsid w:val="00B34D68"/>
    <w:rsid w:val="00B415D1"/>
    <w:rsid w:val="00B97BF8"/>
    <w:rsid w:val="00BA160A"/>
    <w:rsid w:val="00BA58B5"/>
    <w:rsid w:val="00BB79B3"/>
    <w:rsid w:val="00BD702B"/>
    <w:rsid w:val="00BE635B"/>
    <w:rsid w:val="00BE7A59"/>
    <w:rsid w:val="00C1005B"/>
    <w:rsid w:val="00C10FAA"/>
    <w:rsid w:val="00C14AEB"/>
    <w:rsid w:val="00C35657"/>
    <w:rsid w:val="00C409CB"/>
    <w:rsid w:val="00C44898"/>
    <w:rsid w:val="00C471C2"/>
    <w:rsid w:val="00C67BA2"/>
    <w:rsid w:val="00C80DD2"/>
    <w:rsid w:val="00C823B2"/>
    <w:rsid w:val="00C83728"/>
    <w:rsid w:val="00CC66F9"/>
    <w:rsid w:val="00CD733D"/>
    <w:rsid w:val="00D040E4"/>
    <w:rsid w:val="00D0574A"/>
    <w:rsid w:val="00D13B72"/>
    <w:rsid w:val="00D541A4"/>
    <w:rsid w:val="00D605A6"/>
    <w:rsid w:val="00D95072"/>
    <w:rsid w:val="00DA1BA2"/>
    <w:rsid w:val="00DE76D3"/>
    <w:rsid w:val="00DF0872"/>
    <w:rsid w:val="00E00705"/>
    <w:rsid w:val="00E17DE6"/>
    <w:rsid w:val="00E609A3"/>
    <w:rsid w:val="00E766A9"/>
    <w:rsid w:val="00E8580D"/>
    <w:rsid w:val="00E923D8"/>
    <w:rsid w:val="00E9667E"/>
    <w:rsid w:val="00EA424D"/>
    <w:rsid w:val="00EB55A8"/>
    <w:rsid w:val="00EC125C"/>
    <w:rsid w:val="00ED7106"/>
    <w:rsid w:val="00EE6559"/>
    <w:rsid w:val="00EF012D"/>
    <w:rsid w:val="00F02EF3"/>
    <w:rsid w:val="00F05DCD"/>
    <w:rsid w:val="00F227D4"/>
    <w:rsid w:val="00F33043"/>
    <w:rsid w:val="00F358C1"/>
    <w:rsid w:val="00F538F5"/>
    <w:rsid w:val="00F5486E"/>
    <w:rsid w:val="00F85817"/>
    <w:rsid w:val="00FA0C37"/>
    <w:rsid w:val="00FA2C9F"/>
    <w:rsid w:val="00FA34E7"/>
    <w:rsid w:val="00FD1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0A42E55E"/>
  <w15:docId w15:val="{C5EABFF3-C30E-46EA-81B9-E1895DF8F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7A20CD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spacing w:val="6"/>
      <w:kern w:val="15"/>
      <w:sz w:val="22"/>
      <w:lang w:val="en-US" w:eastAsia="de-DE"/>
    </w:rPr>
  </w:style>
  <w:style w:type="paragraph" w:styleId="berschrift1">
    <w:name w:val="heading 1"/>
    <w:basedOn w:val="Standard"/>
    <w:next w:val="Standard"/>
    <w:qFormat/>
    <w:rsid w:val="001137F3"/>
    <w:pPr>
      <w:keepNext/>
      <w:tabs>
        <w:tab w:val="left" w:pos="7000"/>
        <w:tab w:val="left" w:pos="9212"/>
      </w:tabs>
      <w:spacing w:before="240" w:after="60"/>
      <w:outlineLvl w:val="0"/>
    </w:pPr>
    <w:rPr>
      <w:b/>
      <w:kern w:val="28"/>
    </w:rPr>
  </w:style>
  <w:style w:type="paragraph" w:styleId="berschrift2">
    <w:name w:val="heading 2"/>
    <w:basedOn w:val="Standard"/>
    <w:next w:val="Standard"/>
    <w:qFormat/>
    <w:rsid w:val="001137F3"/>
    <w:pPr>
      <w:keepNext/>
      <w:widowControl/>
      <w:spacing w:before="240" w:after="60"/>
      <w:outlineLvl w:val="1"/>
    </w:pPr>
    <w:rPr>
      <w:b/>
    </w:rPr>
  </w:style>
  <w:style w:type="paragraph" w:styleId="berschrift3">
    <w:name w:val="heading 3"/>
    <w:basedOn w:val="Standard"/>
    <w:next w:val="Standard"/>
    <w:link w:val="berschrift3Zchn"/>
    <w:qFormat/>
    <w:rsid w:val="00AE506B"/>
    <w:pPr>
      <w:keepNext/>
      <w:spacing w:before="120" w:after="60"/>
      <w:outlineLvl w:val="2"/>
    </w:pPr>
    <w:rPr>
      <w:b/>
    </w:rPr>
  </w:style>
  <w:style w:type="paragraph" w:styleId="berschrift4">
    <w:name w:val="heading 4"/>
    <w:basedOn w:val="Standard"/>
    <w:next w:val="Standard"/>
    <w:link w:val="berschrift4Zchn"/>
    <w:semiHidden/>
    <w:unhideWhenUsed/>
    <w:qFormat/>
    <w:rsid w:val="001137F3"/>
    <w:pPr>
      <w:keepNext/>
      <w:keepLines/>
      <w:spacing w:before="40"/>
      <w:outlineLvl w:val="3"/>
    </w:pPr>
    <w:rPr>
      <w:rFonts w:eastAsiaTheme="majorEastAsia" w:cstheme="majorBidi"/>
      <w:b/>
      <w:i/>
      <w:iCs/>
      <w:color w:val="365F91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AE506B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202C3F"/>
    <w:pPr>
      <w:tabs>
        <w:tab w:val="center" w:pos="4320"/>
        <w:tab w:val="right" w:pos="8640"/>
      </w:tabs>
      <w:spacing w:before="60" w:after="60"/>
    </w:pPr>
    <w:rPr>
      <w:sz w:val="16"/>
    </w:rPr>
  </w:style>
  <w:style w:type="character" w:styleId="Seitenzahl">
    <w:name w:val="page number"/>
    <w:basedOn w:val="Absatz-Standardschriftart"/>
    <w:rsid w:val="00202C3F"/>
    <w:rPr>
      <w:sz w:val="16"/>
    </w:rPr>
  </w:style>
  <w:style w:type="paragraph" w:customStyle="1" w:styleId="berschrift10">
    <w:name w:val="Êberschrift 1"/>
    <w:basedOn w:val="Standard"/>
    <w:next w:val="Standard"/>
    <w:rsid w:val="00AE506B"/>
    <w:pPr>
      <w:keepNext/>
      <w:jc w:val="center"/>
    </w:pPr>
    <w:rPr>
      <w:sz w:val="48"/>
    </w:rPr>
  </w:style>
  <w:style w:type="paragraph" w:styleId="Textkrper">
    <w:name w:val="Body Text"/>
    <w:basedOn w:val="Standard"/>
    <w:link w:val="TextkrperZchn"/>
    <w:rsid w:val="00AE506B"/>
    <w:pPr>
      <w:widowControl/>
      <w:overflowPunct/>
      <w:autoSpaceDE/>
      <w:autoSpaceDN/>
      <w:adjustRightInd/>
      <w:textAlignment w:val="auto"/>
    </w:pPr>
    <w:rPr>
      <w:lang w:val="de-DE"/>
    </w:rPr>
  </w:style>
  <w:style w:type="paragraph" w:styleId="Textkrper-Zeileneinzug">
    <w:name w:val="Body Text Indent"/>
    <w:basedOn w:val="Standard"/>
    <w:link w:val="Textkrper-ZeileneinzugZchn"/>
    <w:rsid w:val="00AE506B"/>
    <w:pPr>
      <w:widowControl/>
      <w:overflowPunct/>
      <w:autoSpaceDE/>
      <w:autoSpaceDN/>
      <w:adjustRightInd/>
      <w:ind w:left="705"/>
      <w:textAlignment w:val="auto"/>
    </w:pPr>
    <w:rPr>
      <w:sz w:val="20"/>
      <w:lang w:val="de-DE"/>
    </w:rPr>
  </w:style>
  <w:style w:type="paragraph" w:styleId="Blocktext">
    <w:name w:val="Block Text"/>
    <w:basedOn w:val="Standard"/>
    <w:rsid w:val="00AE506B"/>
    <w:pPr>
      <w:widowControl/>
      <w:overflowPunct/>
      <w:autoSpaceDE/>
      <w:autoSpaceDN/>
      <w:adjustRightInd/>
      <w:spacing w:line="288" w:lineRule="exact"/>
      <w:ind w:left="216" w:right="72" w:hanging="216"/>
      <w:jc w:val="both"/>
      <w:textAlignment w:val="auto"/>
    </w:pPr>
    <w:rPr>
      <w:lang w:val="de-DE"/>
    </w:rPr>
  </w:style>
  <w:style w:type="paragraph" w:styleId="Textkrper3">
    <w:name w:val="Body Text 3"/>
    <w:basedOn w:val="Standard"/>
    <w:rsid w:val="00AE506B"/>
    <w:pPr>
      <w:overflowPunct/>
      <w:autoSpaceDE/>
      <w:autoSpaceDN/>
      <w:adjustRightInd/>
      <w:textAlignment w:val="auto"/>
    </w:pPr>
    <w:rPr>
      <w:lang w:val="de-DE"/>
    </w:rPr>
  </w:style>
  <w:style w:type="paragraph" w:styleId="Textkrper-Einzug2">
    <w:name w:val="Body Text Indent 2"/>
    <w:basedOn w:val="Standard"/>
    <w:rsid w:val="00AE506B"/>
    <w:pPr>
      <w:spacing w:line="268" w:lineRule="exact"/>
      <w:ind w:left="709" w:hanging="709"/>
    </w:pPr>
    <w:rPr>
      <w:lang w:val="de-DE"/>
    </w:rPr>
  </w:style>
  <w:style w:type="paragraph" w:customStyle="1" w:styleId="AufgabestellungAufz">
    <w:name w:val="AufgabestellungAufz"/>
    <w:basedOn w:val="Standard"/>
    <w:rsid w:val="00AE506B"/>
    <w:pPr>
      <w:widowControl/>
      <w:numPr>
        <w:numId w:val="23"/>
      </w:numPr>
      <w:overflowPunct/>
      <w:autoSpaceDE/>
      <w:autoSpaceDN/>
      <w:adjustRightInd/>
      <w:textAlignment w:val="auto"/>
    </w:pPr>
    <w:rPr>
      <w:lang w:val="de-DE"/>
    </w:rPr>
  </w:style>
  <w:style w:type="paragraph" w:customStyle="1" w:styleId="Lernziel">
    <w:name w:val="Lernziel"/>
    <w:basedOn w:val="Standard"/>
    <w:rsid w:val="00AE506B"/>
    <w:pPr>
      <w:tabs>
        <w:tab w:val="left" w:pos="567"/>
      </w:tabs>
      <w:spacing w:before="40" w:after="40"/>
      <w:ind w:left="567" w:hanging="567"/>
    </w:pPr>
    <w:rPr>
      <w:lang w:val="de-DE"/>
    </w:rPr>
  </w:style>
  <w:style w:type="paragraph" w:styleId="Sprechblasentext">
    <w:name w:val="Balloon Text"/>
    <w:basedOn w:val="Standard"/>
    <w:link w:val="SprechblasentextZchn"/>
    <w:rsid w:val="0022267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22267B"/>
    <w:rPr>
      <w:rFonts w:ascii="Tahoma" w:hAnsi="Tahoma" w:cs="Tahoma"/>
      <w:sz w:val="16"/>
      <w:szCs w:val="16"/>
      <w:lang w:val="en-US" w:eastAsia="de-DE"/>
    </w:rPr>
  </w:style>
  <w:style w:type="character" w:customStyle="1" w:styleId="berschrift3Zchn">
    <w:name w:val="Überschrift 3 Zchn"/>
    <w:basedOn w:val="Absatz-Standardschriftart"/>
    <w:link w:val="berschrift3"/>
    <w:rsid w:val="0022267B"/>
    <w:rPr>
      <w:rFonts w:ascii="Arial" w:hAnsi="Arial"/>
      <w:b/>
      <w:sz w:val="22"/>
      <w:lang w:val="en-US" w:eastAsia="de-DE"/>
    </w:rPr>
  </w:style>
  <w:style w:type="table" w:styleId="Tabellenraster">
    <w:name w:val="Table Grid"/>
    <w:basedOn w:val="NormaleTabelle"/>
    <w:rsid w:val="002226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lenkopf">
    <w:name w:val="tabellenkopf"/>
    <w:basedOn w:val="Standard"/>
    <w:qFormat/>
    <w:rsid w:val="008C3B83"/>
    <w:rPr>
      <w:b/>
      <w:sz w:val="16"/>
      <w:lang w:val="de-CH"/>
    </w:rPr>
  </w:style>
  <w:style w:type="paragraph" w:customStyle="1" w:styleId="kursiv">
    <w:name w:val="kursiv"/>
    <w:basedOn w:val="Standard"/>
    <w:qFormat/>
    <w:rsid w:val="001C2731"/>
    <w:rPr>
      <w:i/>
    </w:rPr>
  </w:style>
  <w:style w:type="character" w:customStyle="1" w:styleId="Textkrper-ZeileneinzugZchn">
    <w:name w:val="Textkörper-Zeileneinzug Zchn"/>
    <w:basedOn w:val="Absatz-Standardschriftart"/>
    <w:link w:val="Textkrper-Zeileneinzug"/>
    <w:rsid w:val="00202C3F"/>
    <w:rPr>
      <w:rFonts w:ascii="Arial" w:hAnsi="Arial"/>
      <w:spacing w:val="6"/>
      <w:kern w:val="15"/>
      <w:lang w:val="de-DE" w:eastAsia="de-DE"/>
    </w:rPr>
  </w:style>
  <w:style w:type="character" w:customStyle="1" w:styleId="TextkrperZchn">
    <w:name w:val="Textkörper Zchn"/>
    <w:basedOn w:val="Absatz-Standardschriftart"/>
    <w:link w:val="Textkrper"/>
    <w:rsid w:val="00202C3F"/>
    <w:rPr>
      <w:rFonts w:ascii="Arial" w:hAnsi="Arial"/>
      <w:spacing w:val="6"/>
      <w:kern w:val="15"/>
      <w:sz w:val="22"/>
      <w:lang w:val="de-DE" w:eastAsia="de-DE"/>
    </w:rPr>
  </w:style>
  <w:style w:type="paragraph" w:customStyle="1" w:styleId="tabelleninhalt">
    <w:name w:val="tabelleninhalt"/>
    <w:basedOn w:val="Standard"/>
    <w:qFormat/>
    <w:rsid w:val="008C3B83"/>
    <w:rPr>
      <w:lang w:val="de-CH"/>
    </w:rPr>
  </w:style>
  <w:style w:type="paragraph" w:customStyle="1" w:styleId="aufzhlung">
    <w:name w:val="aufzählung"/>
    <w:basedOn w:val="Standard"/>
    <w:qFormat/>
    <w:rsid w:val="009444B0"/>
    <w:pPr>
      <w:widowControl/>
      <w:numPr>
        <w:numId w:val="47"/>
      </w:numPr>
    </w:pPr>
    <w:rPr>
      <w:lang w:val="de-CH"/>
    </w:rPr>
  </w:style>
  <w:style w:type="character" w:customStyle="1" w:styleId="berschrift4Zchn">
    <w:name w:val="Überschrift 4 Zchn"/>
    <w:basedOn w:val="Absatz-Standardschriftart"/>
    <w:link w:val="berschrift4"/>
    <w:semiHidden/>
    <w:rsid w:val="001137F3"/>
    <w:rPr>
      <w:rFonts w:ascii="Arial" w:eastAsiaTheme="majorEastAsia" w:hAnsi="Arial" w:cstheme="majorBidi"/>
      <w:b/>
      <w:i/>
      <w:iCs/>
      <w:color w:val="365F91" w:themeColor="accent1" w:themeShade="BF"/>
      <w:spacing w:val="6"/>
      <w:kern w:val="15"/>
      <w:sz w:val="22"/>
      <w:lang w:val="en-US" w:eastAsia="de-DE"/>
    </w:rPr>
  </w:style>
  <w:style w:type="paragraph" w:customStyle="1" w:styleId="fettkursiv">
    <w:name w:val="fett kursiv"/>
    <w:basedOn w:val="kursiv"/>
    <w:qFormat/>
    <w:rsid w:val="001C2731"/>
    <w:rPr>
      <w:b/>
    </w:rPr>
  </w:style>
  <w:style w:type="table" w:styleId="Gitternetztabelle4Akzent1">
    <w:name w:val="Grid Table 4 Accent 1"/>
    <w:basedOn w:val="NormaleTabelle"/>
    <w:uiPriority w:val="49"/>
    <w:rsid w:val="006D41A3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ellemithellemGitternetz">
    <w:name w:val="Grid Table Light"/>
    <w:basedOn w:val="NormaleTabelle"/>
    <w:uiPriority w:val="40"/>
    <w:rsid w:val="00EA424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yperlink">
    <w:name w:val="Hyperlink"/>
    <w:basedOn w:val="Absatz-Standardschriftart"/>
    <w:unhideWhenUsed/>
    <w:rsid w:val="003E2C75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3E2C75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semiHidden/>
    <w:unhideWhenUsed/>
    <w:rsid w:val="00DF087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2695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helpcenter.veeam.com/docs/backup/qsg_vsphere/setup.html?ver=110" TargetMode="External"/><Relationship Id="rId18" Type="http://schemas.openxmlformats.org/officeDocument/2006/relationships/image" Target="media/image6.png"/><Relationship Id="rId26" Type="http://schemas.openxmlformats.org/officeDocument/2006/relationships/image" Target="media/image14.png"/><Relationship Id="rId3" Type="http://schemas.openxmlformats.org/officeDocument/2006/relationships/customXml" Target="../customXml/item3.xml"/><Relationship Id="rId21" Type="http://schemas.openxmlformats.org/officeDocument/2006/relationships/image" Target="media/image9.png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image" Target="media/image5.png"/><Relationship Id="rId25" Type="http://schemas.openxmlformats.org/officeDocument/2006/relationships/image" Target="media/image13.png"/><Relationship Id="rId2" Type="http://schemas.openxmlformats.org/officeDocument/2006/relationships/customXml" Target="../customXml/item2.xml"/><Relationship Id="rId16" Type="http://schemas.openxmlformats.org/officeDocument/2006/relationships/image" Target="media/image4.png"/><Relationship Id="rId20" Type="http://schemas.openxmlformats.org/officeDocument/2006/relationships/image" Target="media/image8.png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veeam.com/de/virtual-machine-backup-solution-free.html" TargetMode="External"/><Relationship Id="rId24" Type="http://schemas.openxmlformats.org/officeDocument/2006/relationships/image" Target="media/image12.png"/><Relationship Id="rId5" Type="http://schemas.openxmlformats.org/officeDocument/2006/relationships/numbering" Target="numbering.xml"/><Relationship Id="rId15" Type="http://schemas.openxmlformats.org/officeDocument/2006/relationships/image" Target="media/image3.png"/><Relationship Id="rId23" Type="http://schemas.openxmlformats.org/officeDocument/2006/relationships/image" Target="media/image11.png"/><Relationship Id="rId28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image" Target="media/image7.png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png"/><Relationship Id="rId22" Type="http://schemas.openxmlformats.org/officeDocument/2006/relationships/image" Target="media/image10.png"/><Relationship Id="rId27" Type="http://schemas.openxmlformats.org/officeDocument/2006/relationships/hyperlink" Target="https://www.youtube.com/watch?v=tEgv9BopM1E" TargetMode="External"/><Relationship Id="rId30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6.jpg"/><Relationship Id="rId1" Type="http://schemas.openxmlformats.org/officeDocument/2006/relationships/image" Target="media/image15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VN\BiVo-Revision_2014\trunk\Vorlagen\Vorlage_Auftraege_neue_BiVo.dotx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657EC4E4F5B59429A0294058D814CCB" ma:contentTypeVersion="2" ma:contentTypeDescription="Ein neues Dokument erstellen." ma:contentTypeScope="" ma:versionID="8a47da929841cf942d651f713e3afdaa">
  <xsd:schema xmlns:xsd="http://www.w3.org/2001/XMLSchema" xmlns:xs="http://www.w3.org/2001/XMLSchema" xmlns:p="http://schemas.microsoft.com/office/2006/metadata/properties" xmlns:ns2="29d7d916-f23c-4da1-926a-06f6ae5a8c6e" targetNamespace="http://schemas.microsoft.com/office/2006/metadata/properties" ma:root="true" ma:fieldsID="8c7361173647e1905ce78da48c15ef84" ns2:_="">
    <xsd:import namespace="29d7d916-f23c-4da1-926a-06f6ae5a8c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d7d916-f23c-4da1-926a-06f6ae5a8c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92CF6A3-41A3-4DF1-8BD4-A1E003CBE8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E0CB5AB-5D2F-4A0D-8FE9-D926C0A6CA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d7d916-f23c-4da1-926a-06f6ae5a8c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5DC486-087F-1149-A87C-6B465525706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FB7F917-3A2E-4A3E-B7C4-0DD1BF6F490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Vorlage_Auftraege_neue_BiVo.dotx</Template>
  <TotalTime>0</TotalTime>
  <Pages>6</Pages>
  <Words>570</Words>
  <Characters>3594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Lern- und Arbeitsauftrag LA_143_2712_Installation_Veeam</vt:lpstr>
    </vt:vector>
  </TitlesOfParts>
  <Manager/>
  <Company>Berufsfachschule Baden BBB, IT-School / www.bbbaden.ch</Company>
  <LinksUpToDate>false</LinksUpToDate>
  <CharactersWithSpaces>4156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Lern- und Arbeitsauftrag LA_143_2712_Installation_Veeam</dc:title>
  <dc:subject>Modul 143</dc:subject>
  <dc:creator>Stefan Fähndrich</dc:creator>
  <dc:description>CC BY, https://creativecommons.org/licenses/by/4.0/deed.de</dc:description>
  <cp:lastModifiedBy>Benedikt.Sutter</cp:lastModifiedBy>
  <cp:revision>41</cp:revision>
  <cp:lastPrinted>2020-12-08T12:50:00Z</cp:lastPrinted>
  <dcterms:created xsi:type="dcterms:W3CDTF">2020-12-17T11:49:00Z</dcterms:created>
  <dcterms:modified xsi:type="dcterms:W3CDTF">2024-09-02T14:11:00Z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204040260</vt:i4>
  </property>
  <property fmtid="{D5CDD505-2E9C-101B-9397-08002B2CF9AE}" pid="3" name="_EmailSubject">
    <vt:lpwstr>Please review</vt:lpwstr>
  </property>
  <property fmtid="{D5CDD505-2E9C-101B-9397-08002B2CF9AE}" pid="4" name="_AuthorEmail">
    <vt:lpwstr>info@softenvironment.ch</vt:lpwstr>
  </property>
  <property fmtid="{D5CDD505-2E9C-101B-9397-08002B2CF9AE}" pid="5" name="_AuthorEmailDisplayName">
    <vt:lpwstr>softEnvironment</vt:lpwstr>
  </property>
  <property fmtid="{D5CDD505-2E9C-101B-9397-08002B2CF9AE}" pid="6" name="_ReviewingToolsShownOnce">
    <vt:lpwstr/>
  </property>
  <property fmtid="{D5CDD505-2E9C-101B-9397-08002B2CF9AE}" pid="7" name="ContentTypeId">
    <vt:lpwstr>0x0101009657EC4E4F5B59429A0294058D814CCB</vt:lpwstr>
  </property>
</Properties>
</file>